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5C93" w14:textId="77777777" w:rsidR="00CC7275" w:rsidRPr="00CC7275" w:rsidRDefault="00CC7275" w:rsidP="00CC7275">
      <w:pPr>
        <w:pStyle w:val="Titel22Pt"/>
        <w:rPr>
          <w:rFonts w:asciiTheme="majorHAnsi" w:hAnsiTheme="majorHAnsi" w:cstheme="majorHAnsi"/>
          <w:b/>
          <w:bCs/>
          <w:sz w:val="22"/>
          <w:szCs w:val="22"/>
        </w:rPr>
      </w:pPr>
      <w:r w:rsidRPr="00CC7275">
        <w:rPr>
          <w:rFonts w:asciiTheme="majorHAnsi" w:hAnsiTheme="majorHAnsi" w:cstheme="majorHAnsi"/>
          <w:b/>
          <w:bCs/>
          <w:sz w:val="40"/>
          <w:szCs w:val="18"/>
          <w:highlight w:val="yellow"/>
        </w:rPr>
        <w:t>(</w:t>
      </w:r>
      <w:r w:rsidRPr="004C365D">
        <w:rPr>
          <w:rFonts w:asciiTheme="majorHAnsi" w:hAnsiTheme="majorHAnsi" w:cstheme="majorHAnsi"/>
          <w:b/>
          <w:bCs/>
          <w:caps/>
          <w:sz w:val="40"/>
          <w:szCs w:val="18"/>
          <w:highlight w:val="yellow"/>
        </w:rPr>
        <w:t>Institution</w:t>
      </w:r>
      <w:r w:rsidRPr="00CC7275">
        <w:rPr>
          <w:rFonts w:asciiTheme="majorHAnsi" w:hAnsiTheme="majorHAnsi" w:cstheme="majorHAnsi"/>
          <w:b/>
          <w:bCs/>
          <w:sz w:val="40"/>
          <w:szCs w:val="18"/>
          <w:highlight w:val="yellow"/>
        </w:rPr>
        <w:t>)</w:t>
      </w:r>
    </w:p>
    <w:p w14:paraId="5595351D" w14:textId="480EC53A" w:rsidR="00CC7275" w:rsidRPr="00CC7275" w:rsidRDefault="00CC7275" w:rsidP="00CC7275">
      <w:pPr>
        <w:pStyle w:val="KonzeptTitel2"/>
        <w:spacing w:before="720"/>
        <w:rPr>
          <w:rFonts w:ascii="Arial" w:hAnsi="Arial" w:cs="Arial"/>
          <w:sz w:val="22"/>
          <w:szCs w:val="22"/>
        </w:rPr>
      </w:pPr>
      <w:r w:rsidRPr="00CC7275">
        <w:rPr>
          <w:rFonts w:ascii="Arial" w:hAnsi="Arial" w:cs="Arial"/>
          <w:sz w:val="28"/>
          <w:szCs w:val="28"/>
        </w:rPr>
        <w:t>Datenschutzkonzept</w:t>
      </w:r>
    </w:p>
    <w:p w14:paraId="64C5C7C2" w14:textId="594E284D" w:rsidR="00CC7275" w:rsidRPr="00CC7275" w:rsidRDefault="00CC7275" w:rsidP="003E6D3F">
      <w:pPr>
        <w:pStyle w:val="TOC1"/>
        <w:spacing w:line="280" w:lineRule="atLeast"/>
      </w:pPr>
      <w:r w:rsidRPr="00CC7275">
        <w:fldChar w:fldCharType="begin"/>
      </w:r>
      <w:r w:rsidRPr="00CC7275">
        <w:instrText xml:space="preserve"> TOC \o "1-8" </w:instrText>
      </w:r>
      <w:r w:rsidRPr="00CC7275">
        <w:fldChar w:fldCharType="separate"/>
      </w:r>
      <w:r w:rsidRPr="00CC7275">
        <w:t>Zweck und Umfang</w:t>
      </w:r>
      <w:r w:rsidRPr="00CC7275">
        <w:tab/>
      </w:r>
      <w:r w:rsidRPr="00CC7275">
        <w:fldChar w:fldCharType="begin"/>
      </w:r>
      <w:r w:rsidRPr="00CC7275">
        <w:instrText xml:space="preserve"> PAGEREF _Toc100751583 \h </w:instrText>
      </w:r>
      <w:r w:rsidRPr="00CC7275">
        <w:fldChar w:fldCharType="separate"/>
      </w:r>
      <w:r w:rsidRPr="00CC7275">
        <w:t>2</w:t>
      </w:r>
      <w:r w:rsidRPr="00CC7275">
        <w:fldChar w:fldCharType="end"/>
      </w:r>
    </w:p>
    <w:p w14:paraId="128D4C86" w14:textId="3F14B467" w:rsidR="00CC7275" w:rsidRPr="00CC7275" w:rsidRDefault="00CC7275" w:rsidP="003E6D3F">
      <w:pPr>
        <w:pStyle w:val="TOC1"/>
        <w:spacing w:line="280" w:lineRule="atLeast"/>
      </w:pPr>
      <w:r w:rsidRPr="00CC7275">
        <w:t>Gesetzliche Grundlagen</w:t>
      </w:r>
      <w:r w:rsidRPr="00CC7275">
        <w:tab/>
      </w:r>
      <w:r w:rsidRPr="00CC7275">
        <w:fldChar w:fldCharType="begin"/>
      </w:r>
      <w:r w:rsidRPr="00CC7275">
        <w:instrText xml:space="preserve"> PAGEREF _Toc100751584 \h </w:instrText>
      </w:r>
      <w:r w:rsidRPr="00CC7275">
        <w:fldChar w:fldCharType="separate"/>
      </w:r>
      <w:r w:rsidRPr="00CC7275">
        <w:t>2</w:t>
      </w:r>
      <w:r w:rsidRPr="00CC7275">
        <w:fldChar w:fldCharType="end"/>
      </w:r>
    </w:p>
    <w:p w14:paraId="51BD6B7F" w14:textId="42C8D51D" w:rsidR="00CC7275" w:rsidRPr="00CC7275" w:rsidRDefault="00CC7275" w:rsidP="003E6D3F">
      <w:pPr>
        <w:pStyle w:val="TOC1"/>
        <w:spacing w:line="280" w:lineRule="atLeast"/>
      </w:pPr>
      <w:r w:rsidRPr="00CC7275">
        <w:t>Begriffe</w:t>
      </w:r>
      <w:r w:rsidRPr="00CC7275">
        <w:tab/>
      </w:r>
      <w:r w:rsidRPr="00CC7275">
        <w:fldChar w:fldCharType="begin"/>
      </w:r>
      <w:r w:rsidRPr="00CC7275">
        <w:instrText xml:space="preserve"> PAGEREF _Toc100751585 \h </w:instrText>
      </w:r>
      <w:r w:rsidRPr="00CC7275">
        <w:fldChar w:fldCharType="separate"/>
      </w:r>
      <w:r w:rsidRPr="00CC7275">
        <w:t>2</w:t>
      </w:r>
      <w:r w:rsidRPr="00CC7275">
        <w:fldChar w:fldCharType="end"/>
      </w:r>
    </w:p>
    <w:p w14:paraId="6AD1D787" w14:textId="1FC783C1" w:rsidR="00CC7275" w:rsidRPr="00CC7275" w:rsidRDefault="00CC7275" w:rsidP="003E6D3F">
      <w:pPr>
        <w:pStyle w:val="TOC1"/>
        <w:spacing w:line="280" w:lineRule="atLeast"/>
      </w:pPr>
      <w:r w:rsidRPr="00CC7275">
        <w:t>Geltungsbereich</w:t>
      </w:r>
      <w:r w:rsidRPr="00CC7275">
        <w:tab/>
      </w:r>
      <w:r w:rsidRPr="00CC7275">
        <w:fldChar w:fldCharType="begin"/>
      </w:r>
      <w:r w:rsidRPr="00CC7275">
        <w:instrText xml:space="preserve"> PAGEREF _Toc100751586 \h </w:instrText>
      </w:r>
      <w:r w:rsidRPr="00CC7275">
        <w:fldChar w:fldCharType="separate"/>
      </w:r>
      <w:r w:rsidRPr="00CC7275">
        <w:t>2</w:t>
      </w:r>
      <w:r w:rsidRPr="00CC7275">
        <w:fldChar w:fldCharType="end"/>
      </w:r>
    </w:p>
    <w:p w14:paraId="0F464192" w14:textId="2480C1C9" w:rsidR="00CC7275" w:rsidRPr="00CC7275" w:rsidRDefault="00CC7275" w:rsidP="003E6D3F">
      <w:pPr>
        <w:pStyle w:val="TOC1"/>
        <w:spacing w:line="280" w:lineRule="atLeast"/>
      </w:pPr>
      <w:r w:rsidRPr="00CC7275">
        <w:t>Zielsetzung</w:t>
      </w:r>
      <w:r w:rsidRPr="00CC7275">
        <w:tab/>
      </w:r>
      <w:r w:rsidRPr="00CC7275">
        <w:fldChar w:fldCharType="begin"/>
      </w:r>
      <w:r w:rsidRPr="00CC7275">
        <w:instrText xml:space="preserve"> PAGEREF _Toc100751587 \h </w:instrText>
      </w:r>
      <w:r w:rsidRPr="00CC7275">
        <w:fldChar w:fldCharType="separate"/>
      </w:r>
      <w:r w:rsidRPr="00CC7275">
        <w:t>2</w:t>
      </w:r>
      <w:r w:rsidRPr="00CC7275">
        <w:fldChar w:fldCharType="end"/>
      </w:r>
    </w:p>
    <w:p w14:paraId="154E2455" w14:textId="0FB2FBAB" w:rsidR="00CC7275" w:rsidRPr="00CC7275" w:rsidRDefault="00CC7275" w:rsidP="003E6D3F">
      <w:pPr>
        <w:pStyle w:val="TOC1"/>
        <w:spacing w:line="280" w:lineRule="atLeast"/>
      </w:pPr>
      <w:r w:rsidRPr="00CC7275">
        <w:t>Grundsätze des Datenschutzes</w:t>
      </w:r>
      <w:r w:rsidRPr="00CC7275">
        <w:tab/>
      </w:r>
      <w:r w:rsidRPr="00CC7275">
        <w:fldChar w:fldCharType="begin"/>
      </w:r>
      <w:r w:rsidRPr="00CC7275">
        <w:instrText xml:space="preserve"> PAGEREF _Toc100751588 \h </w:instrText>
      </w:r>
      <w:r w:rsidRPr="00CC7275">
        <w:fldChar w:fldCharType="separate"/>
      </w:r>
      <w:r w:rsidRPr="00CC7275">
        <w:t>2</w:t>
      </w:r>
      <w:r w:rsidRPr="00CC7275">
        <w:fldChar w:fldCharType="end"/>
      </w:r>
    </w:p>
    <w:p w14:paraId="71D47D62" w14:textId="77777777" w:rsidR="00CC7275" w:rsidRPr="00CC7275" w:rsidRDefault="00CC7275" w:rsidP="003E6D3F">
      <w:pPr>
        <w:pStyle w:val="TOC2"/>
        <w:spacing w:line="280" w:lineRule="atLeast"/>
        <w:rPr>
          <w:sz w:val="22"/>
          <w:szCs w:val="22"/>
          <w:lang w:eastAsia="de-CH"/>
        </w:rPr>
      </w:pPr>
      <w:r w:rsidRPr="00CC7275">
        <w:rPr>
          <w:lang w:bidi="ar-JO"/>
        </w:rPr>
        <w:t>6.1</w:t>
      </w:r>
      <w:r w:rsidRPr="00CC7275">
        <w:rPr>
          <w:sz w:val="22"/>
          <w:szCs w:val="22"/>
          <w:lang w:eastAsia="de-CH"/>
        </w:rPr>
        <w:tab/>
      </w:r>
      <w:r w:rsidRPr="00CC7275">
        <w:rPr>
          <w:lang w:bidi="ar-JO"/>
        </w:rPr>
        <w:t>Rechtmässigkeit</w:t>
      </w:r>
      <w:r w:rsidRPr="00CC7275">
        <w:tab/>
      </w:r>
      <w:r w:rsidRPr="00CC7275">
        <w:fldChar w:fldCharType="begin"/>
      </w:r>
      <w:r w:rsidRPr="00CC7275">
        <w:instrText xml:space="preserve"> PAGEREF _Toc100751589 \h </w:instrText>
      </w:r>
      <w:r w:rsidRPr="00CC7275">
        <w:fldChar w:fldCharType="separate"/>
      </w:r>
      <w:r w:rsidRPr="00CC7275">
        <w:t>2</w:t>
      </w:r>
      <w:r w:rsidRPr="00CC7275">
        <w:fldChar w:fldCharType="end"/>
      </w:r>
    </w:p>
    <w:p w14:paraId="7FDB14C1" w14:textId="77777777" w:rsidR="00CC7275" w:rsidRPr="00CC7275" w:rsidRDefault="00CC7275" w:rsidP="003E6D3F">
      <w:pPr>
        <w:pStyle w:val="TOC2"/>
        <w:spacing w:line="280" w:lineRule="atLeast"/>
        <w:rPr>
          <w:sz w:val="22"/>
          <w:szCs w:val="22"/>
          <w:lang w:eastAsia="de-CH"/>
        </w:rPr>
      </w:pPr>
      <w:r w:rsidRPr="00CC7275">
        <w:rPr>
          <w:lang w:bidi="ar-JO"/>
        </w:rPr>
        <w:t>6.2</w:t>
      </w:r>
      <w:r w:rsidRPr="00CC7275">
        <w:rPr>
          <w:sz w:val="22"/>
          <w:szCs w:val="22"/>
          <w:lang w:eastAsia="de-CH"/>
        </w:rPr>
        <w:tab/>
      </w:r>
      <w:r w:rsidRPr="00CC7275">
        <w:rPr>
          <w:lang w:bidi="ar-JO"/>
        </w:rPr>
        <w:t>Verhältnismässigkeit</w:t>
      </w:r>
      <w:r w:rsidRPr="00CC7275">
        <w:tab/>
      </w:r>
      <w:r w:rsidRPr="00CC7275">
        <w:fldChar w:fldCharType="begin"/>
      </w:r>
      <w:r w:rsidRPr="00CC7275">
        <w:instrText xml:space="preserve"> PAGEREF _Toc100751590 \h </w:instrText>
      </w:r>
      <w:r w:rsidRPr="00CC7275">
        <w:fldChar w:fldCharType="separate"/>
      </w:r>
      <w:r w:rsidRPr="00CC7275">
        <w:t>2</w:t>
      </w:r>
      <w:r w:rsidRPr="00CC7275">
        <w:fldChar w:fldCharType="end"/>
      </w:r>
    </w:p>
    <w:p w14:paraId="12B82F92" w14:textId="77777777" w:rsidR="00CC7275" w:rsidRPr="00CC7275" w:rsidRDefault="00CC7275" w:rsidP="003E6D3F">
      <w:pPr>
        <w:pStyle w:val="TOC2"/>
        <w:spacing w:line="280" w:lineRule="atLeast"/>
        <w:rPr>
          <w:sz w:val="22"/>
          <w:szCs w:val="22"/>
          <w:lang w:eastAsia="de-CH"/>
        </w:rPr>
      </w:pPr>
      <w:r w:rsidRPr="00CC7275">
        <w:rPr>
          <w:lang w:bidi="ar-JO"/>
        </w:rPr>
        <w:t>6.3</w:t>
      </w:r>
      <w:r w:rsidRPr="00CC7275">
        <w:rPr>
          <w:sz w:val="22"/>
          <w:szCs w:val="22"/>
          <w:lang w:eastAsia="de-CH"/>
        </w:rPr>
        <w:tab/>
      </w:r>
      <w:r w:rsidRPr="00CC7275">
        <w:rPr>
          <w:lang w:bidi="ar-JO"/>
        </w:rPr>
        <w:t>Zweckbindung</w:t>
      </w:r>
      <w:r w:rsidRPr="00CC7275">
        <w:tab/>
      </w:r>
      <w:r w:rsidRPr="00CC7275">
        <w:fldChar w:fldCharType="begin"/>
      </w:r>
      <w:r w:rsidRPr="00CC7275">
        <w:instrText xml:space="preserve"> PAGEREF _Toc100751591 \h </w:instrText>
      </w:r>
      <w:r w:rsidRPr="00CC7275">
        <w:fldChar w:fldCharType="separate"/>
      </w:r>
      <w:r w:rsidRPr="00CC7275">
        <w:t>3</w:t>
      </w:r>
      <w:r w:rsidRPr="00CC7275">
        <w:fldChar w:fldCharType="end"/>
      </w:r>
    </w:p>
    <w:p w14:paraId="3F05A677" w14:textId="77777777" w:rsidR="00CC7275" w:rsidRPr="00CC7275" w:rsidRDefault="00CC7275" w:rsidP="003E6D3F">
      <w:pPr>
        <w:pStyle w:val="TOC2"/>
        <w:spacing w:line="280" w:lineRule="atLeast"/>
        <w:rPr>
          <w:sz w:val="22"/>
          <w:szCs w:val="22"/>
          <w:lang w:eastAsia="de-CH"/>
        </w:rPr>
      </w:pPr>
      <w:r w:rsidRPr="00CC7275">
        <w:rPr>
          <w:lang w:bidi="ar-JO"/>
        </w:rPr>
        <w:t>6.4</w:t>
      </w:r>
      <w:r w:rsidRPr="00CC7275">
        <w:rPr>
          <w:sz w:val="22"/>
          <w:szCs w:val="22"/>
          <w:lang w:eastAsia="de-CH"/>
        </w:rPr>
        <w:tab/>
      </w:r>
      <w:r w:rsidRPr="00CC7275">
        <w:rPr>
          <w:lang w:bidi="ar-JO"/>
        </w:rPr>
        <w:t>Transparenz</w:t>
      </w:r>
      <w:r w:rsidRPr="00CC7275">
        <w:tab/>
      </w:r>
      <w:r w:rsidRPr="00CC7275">
        <w:fldChar w:fldCharType="begin"/>
      </w:r>
      <w:r w:rsidRPr="00CC7275">
        <w:instrText xml:space="preserve"> PAGEREF _Toc100751592 \h </w:instrText>
      </w:r>
      <w:r w:rsidRPr="00CC7275">
        <w:fldChar w:fldCharType="separate"/>
      </w:r>
      <w:r w:rsidRPr="00CC7275">
        <w:t>3</w:t>
      </w:r>
      <w:r w:rsidRPr="00CC7275">
        <w:fldChar w:fldCharType="end"/>
      </w:r>
    </w:p>
    <w:p w14:paraId="56D0066F" w14:textId="77777777" w:rsidR="00CC7275" w:rsidRPr="00CC7275" w:rsidRDefault="00CC7275" w:rsidP="003E6D3F">
      <w:pPr>
        <w:pStyle w:val="TOC2"/>
        <w:spacing w:line="280" w:lineRule="atLeast"/>
        <w:rPr>
          <w:sz w:val="22"/>
          <w:szCs w:val="22"/>
          <w:lang w:eastAsia="de-CH"/>
        </w:rPr>
      </w:pPr>
      <w:r w:rsidRPr="00CC7275">
        <w:rPr>
          <w:lang w:bidi="ar-JO"/>
        </w:rPr>
        <w:t>6.5</w:t>
      </w:r>
      <w:r w:rsidRPr="00CC7275">
        <w:rPr>
          <w:sz w:val="22"/>
          <w:szCs w:val="22"/>
          <w:lang w:eastAsia="de-CH"/>
        </w:rPr>
        <w:tab/>
      </w:r>
      <w:r w:rsidRPr="00CC7275">
        <w:rPr>
          <w:lang w:bidi="ar-JO"/>
        </w:rPr>
        <w:t>Datenqualität</w:t>
      </w:r>
      <w:r w:rsidRPr="00CC7275">
        <w:tab/>
      </w:r>
      <w:r w:rsidRPr="00CC7275">
        <w:fldChar w:fldCharType="begin"/>
      </w:r>
      <w:r w:rsidRPr="00CC7275">
        <w:instrText xml:space="preserve"> PAGEREF _Toc100751593 \h </w:instrText>
      </w:r>
      <w:r w:rsidRPr="00CC7275">
        <w:fldChar w:fldCharType="separate"/>
      </w:r>
      <w:r w:rsidRPr="00CC7275">
        <w:t>3</w:t>
      </w:r>
      <w:r w:rsidRPr="00CC7275">
        <w:fldChar w:fldCharType="end"/>
      </w:r>
    </w:p>
    <w:p w14:paraId="0593BD0D" w14:textId="77777777" w:rsidR="00CC7275" w:rsidRPr="00CC7275" w:rsidRDefault="00CC7275" w:rsidP="003E6D3F">
      <w:pPr>
        <w:pStyle w:val="TOC2"/>
        <w:spacing w:line="280" w:lineRule="atLeast"/>
        <w:rPr>
          <w:sz w:val="22"/>
          <w:szCs w:val="22"/>
          <w:lang w:eastAsia="de-CH"/>
        </w:rPr>
      </w:pPr>
      <w:r w:rsidRPr="00CC7275">
        <w:rPr>
          <w:lang w:bidi="ar-JO"/>
        </w:rPr>
        <w:t>6.6</w:t>
      </w:r>
      <w:r w:rsidRPr="00CC7275">
        <w:rPr>
          <w:sz w:val="22"/>
          <w:szCs w:val="22"/>
          <w:lang w:eastAsia="de-CH"/>
        </w:rPr>
        <w:tab/>
      </w:r>
      <w:r w:rsidRPr="00CC7275">
        <w:rPr>
          <w:lang w:bidi="ar-JO"/>
        </w:rPr>
        <w:t>Treu und Glauben</w:t>
      </w:r>
      <w:r w:rsidRPr="00CC7275">
        <w:tab/>
      </w:r>
      <w:r w:rsidRPr="00CC7275">
        <w:fldChar w:fldCharType="begin"/>
      </w:r>
      <w:r w:rsidRPr="00CC7275">
        <w:instrText xml:space="preserve"> PAGEREF _Toc100751594 \h </w:instrText>
      </w:r>
      <w:r w:rsidRPr="00CC7275">
        <w:fldChar w:fldCharType="separate"/>
      </w:r>
      <w:r w:rsidRPr="00CC7275">
        <w:t>3</w:t>
      </w:r>
      <w:r w:rsidRPr="00CC7275">
        <w:fldChar w:fldCharType="end"/>
      </w:r>
    </w:p>
    <w:p w14:paraId="0FC83E58" w14:textId="0A29DE09" w:rsidR="00CC7275" w:rsidRPr="00CC7275" w:rsidRDefault="00CC7275" w:rsidP="003E6D3F">
      <w:pPr>
        <w:pStyle w:val="TOC1"/>
        <w:spacing w:line="280" w:lineRule="atLeast"/>
      </w:pPr>
      <w:r w:rsidRPr="00CC7275">
        <w:rPr>
          <w:lang w:bidi="ar-JO"/>
        </w:rPr>
        <w:t>Datensicherheit: Massnahmen</w:t>
      </w:r>
      <w:r w:rsidRPr="00CC7275">
        <w:tab/>
      </w:r>
      <w:r w:rsidRPr="00CC7275">
        <w:fldChar w:fldCharType="begin"/>
      </w:r>
      <w:r w:rsidRPr="00CC7275">
        <w:instrText xml:space="preserve"> PAGEREF _Toc100751595 \h </w:instrText>
      </w:r>
      <w:r w:rsidRPr="00CC7275">
        <w:fldChar w:fldCharType="separate"/>
      </w:r>
      <w:r w:rsidRPr="00CC7275">
        <w:t>3</w:t>
      </w:r>
      <w:r w:rsidRPr="00CC7275">
        <w:fldChar w:fldCharType="end"/>
      </w:r>
    </w:p>
    <w:p w14:paraId="100C664D" w14:textId="77777777" w:rsidR="00CC7275" w:rsidRPr="00CC7275" w:rsidRDefault="00CC7275" w:rsidP="003E6D3F">
      <w:pPr>
        <w:pStyle w:val="TOC2"/>
        <w:spacing w:line="280" w:lineRule="atLeast"/>
        <w:rPr>
          <w:sz w:val="22"/>
          <w:szCs w:val="22"/>
          <w:lang w:eastAsia="de-CH"/>
        </w:rPr>
      </w:pPr>
      <w:r w:rsidRPr="00CC7275">
        <w:rPr>
          <w:lang w:bidi="ar-JO"/>
        </w:rPr>
        <w:t>7.1</w:t>
      </w:r>
      <w:r w:rsidRPr="00CC7275">
        <w:rPr>
          <w:sz w:val="22"/>
          <w:szCs w:val="22"/>
          <w:lang w:eastAsia="de-CH"/>
        </w:rPr>
        <w:tab/>
      </w:r>
      <w:r w:rsidRPr="00CC7275">
        <w:rPr>
          <w:lang w:bidi="ar-JO"/>
        </w:rPr>
        <w:t>Organisatorische Massnahmen</w:t>
      </w:r>
      <w:r w:rsidRPr="00CC7275">
        <w:tab/>
      </w:r>
      <w:r w:rsidRPr="00CC7275">
        <w:fldChar w:fldCharType="begin"/>
      </w:r>
      <w:r w:rsidRPr="00CC7275">
        <w:instrText xml:space="preserve"> PAGEREF _Toc100751596 \h </w:instrText>
      </w:r>
      <w:r w:rsidRPr="00CC7275">
        <w:fldChar w:fldCharType="separate"/>
      </w:r>
      <w:r w:rsidRPr="00CC7275">
        <w:t>3</w:t>
      </w:r>
      <w:r w:rsidRPr="00CC7275">
        <w:fldChar w:fldCharType="end"/>
      </w:r>
    </w:p>
    <w:p w14:paraId="46BD5184" w14:textId="77777777" w:rsidR="00CC7275" w:rsidRPr="00CC7275" w:rsidRDefault="00CC7275" w:rsidP="003E6D3F">
      <w:pPr>
        <w:pStyle w:val="TOC2"/>
        <w:spacing w:line="280" w:lineRule="atLeast"/>
        <w:rPr>
          <w:sz w:val="22"/>
          <w:szCs w:val="22"/>
          <w:lang w:eastAsia="de-CH"/>
        </w:rPr>
      </w:pPr>
      <w:r w:rsidRPr="00CC7275">
        <w:rPr>
          <w:lang w:bidi="ar-JO"/>
        </w:rPr>
        <w:t>7.2</w:t>
      </w:r>
      <w:r w:rsidRPr="00CC7275">
        <w:rPr>
          <w:sz w:val="22"/>
          <w:szCs w:val="22"/>
          <w:lang w:eastAsia="de-CH"/>
        </w:rPr>
        <w:tab/>
      </w:r>
      <w:r w:rsidRPr="00CC7275">
        <w:rPr>
          <w:lang w:bidi="ar-JO"/>
        </w:rPr>
        <w:t>Technische Massnahmen</w:t>
      </w:r>
      <w:r w:rsidRPr="00CC7275">
        <w:tab/>
      </w:r>
      <w:r w:rsidRPr="00CC7275">
        <w:fldChar w:fldCharType="begin"/>
      </w:r>
      <w:r w:rsidRPr="00CC7275">
        <w:instrText xml:space="preserve"> PAGEREF _Toc100751597 \h </w:instrText>
      </w:r>
      <w:r w:rsidRPr="00CC7275">
        <w:fldChar w:fldCharType="separate"/>
      </w:r>
      <w:r w:rsidRPr="00CC7275">
        <w:t>3</w:t>
      </w:r>
      <w:r w:rsidRPr="00CC7275">
        <w:fldChar w:fldCharType="end"/>
      </w:r>
    </w:p>
    <w:p w14:paraId="67ED21F9" w14:textId="77777777" w:rsidR="00CC7275" w:rsidRPr="00CC7275" w:rsidRDefault="00CC7275" w:rsidP="003E6D3F">
      <w:pPr>
        <w:pStyle w:val="TOC2"/>
        <w:spacing w:line="280" w:lineRule="atLeast"/>
        <w:rPr>
          <w:sz w:val="22"/>
          <w:szCs w:val="22"/>
          <w:lang w:eastAsia="de-CH"/>
        </w:rPr>
      </w:pPr>
      <w:r w:rsidRPr="00CC7275">
        <w:rPr>
          <w:lang w:bidi="ar-JO"/>
        </w:rPr>
        <w:t>7.3</w:t>
      </w:r>
      <w:r w:rsidRPr="00CC7275">
        <w:rPr>
          <w:sz w:val="22"/>
          <w:szCs w:val="22"/>
          <w:lang w:eastAsia="de-CH"/>
        </w:rPr>
        <w:tab/>
      </w:r>
      <w:r w:rsidRPr="00CC7275">
        <w:rPr>
          <w:lang w:bidi="ar-JO"/>
        </w:rPr>
        <w:t>Archivierung</w:t>
      </w:r>
      <w:r w:rsidRPr="00CC7275">
        <w:tab/>
      </w:r>
      <w:r w:rsidRPr="00CC7275">
        <w:fldChar w:fldCharType="begin"/>
      </w:r>
      <w:r w:rsidRPr="00CC7275">
        <w:instrText xml:space="preserve"> PAGEREF _Toc100751598 \h </w:instrText>
      </w:r>
      <w:r w:rsidRPr="00CC7275">
        <w:fldChar w:fldCharType="separate"/>
      </w:r>
      <w:r w:rsidRPr="00CC7275">
        <w:t>3</w:t>
      </w:r>
      <w:r w:rsidRPr="00CC7275">
        <w:fldChar w:fldCharType="end"/>
      </w:r>
    </w:p>
    <w:p w14:paraId="0F3D3250" w14:textId="77777777" w:rsidR="00CC7275" w:rsidRPr="00CC7275" w:rsidRDefault="00CC7275" w:rsidP="003E6D3F">
      <w:pPr>
        <w:pStyle w:val="TOC2"/>
        <w:spacing w:line="280" w:lineRule="atLeast"/>
        <w:rPr>
          <w:sz w:val="22"/>
          <w:szCs w:val="22"/>
          <w:lang w:eastAsia="de-CH"/>
        </w:rPr>
      </w:pPr>
      <w:r w:rsidRPr="00CC7275">
        <w:rPr>
          <w:lang w:bidi="ar-JO"/>
        </w:rPr>
        <w:t>7.4</w:t>
      </w:r>
      <w:r w:rsidRPr="00CC7275">
        <w:rPr>
          <w:sz w:val="22"/>
          <w:szCs w:val="22"/>
          <w:lang w:eastAsia="de-CH"/>
        </w:rPr>
        <w:tab/>
      </w:r>
      <w:r w:rsidRPr="00CC7275">
        <w:rPr>
          <w:lang w:bidi="ar-JO"/>
        </w:rPr>
        <w:t>Vernichtung</w:t>
      </w:r>
      <w:r w:rsidRPr="00CC7275">
        <w:tab/>
      </w:r>
      <w:r w:rsidRPr="00CC7275">
        <w:fldChar w:fldCharType="begin"/>
      </w:r>
      <w:r w:rsidRPr="00CC7275">
        <w:instrText xml:space="preserve"> PAGEREF _Toc100751599 \h </w:instrText>
      </w:r>
      <w:r w:rsidRPr="00CC7275">
        <w:fldChar w:fldCharType="separate"/>
      </w:r>
      <w:r w:rsidRPr="00CC7275">
        <w:t>3</w:t>
      </w:r>
      <w:r w:rsidRPr="00CC7275">
        <w:fldChar w:fldCharType="end"/>
      </w:r>
    </w:p>
    <w:p w14:paraId="39BFED45" w14:textId="227059A6" w:rsidR="00CC7275" w:rsidRPr="00CC7275" w:rsidRDefault="00CC7275" w:rsidP="003E6D3F">
      <w:pPr>
        <w:pStyle w:val="TOC1"/>
        <w:spacing w:line="280" w:lineRule="atLeast"/>
      </w:pPr>
      <w:r w:rsidRPr="00CC7275">
        <w:t>Rechte der betroffenen Personen</w:t>
      </w:r>
      <w:r w:rsidRPr="00CC7275">
        <w:tab/>
      </w:r>
      <w:r w:rsidRPr="00CC7275">
        <w:fldChar w:fldCharType="begin"/>
      </w:r>
      <w:r w:rsidRPr="00CC7275">
        <w:instrText xml:space="preserve"> PAGEREF _Toc100751600 \h </w:instrText>
      </w:r>
      <w:r w:rsidRPr="00CC7275">
        <w:fldChar w:fldCharType="separate"/>
      </w:r>
      <w:r w:rsidRPr="00CC7275">
        <w:t>4</w:t>
      </w:r>
      <w:r w:rsidRPr="00CC7275">
        <w:fldChar w:fldCharType="end"/>
      </w:r>
    </w:p>
    <w:p w14:paraId="12FE517A" w14:textId="77777777" w:rsidR="00CC7275" w:rsidRPr="00CC7275" w:rsidRDefault="00CC7275" w:rsidP="003E6D3F">
      <w:pPr>
        <w:pStyle w:val="TOC2"/>
        <w:spacing w:line="280" w:lineRule="atLeast"/>
        <w:rPr>
          <w:sz w:val="22"/>
          <w:szCs w:val="22"/>
          <w:lang w:val="de-CH" w:eastAsia="de-CH"/>
        </w:rPr>
      </w:pPr>
      <w:r w:rsidRPr="00CC7275">
        <w:rPr>
          <w:lang w:val="de-CH" w:bidi="ar-JO"/>
        </w:rPr>
        <w:t>8.1</w:t>
      </w:r>
      <w:r w:rsidRPr="00CC7275">
        <w:rPr>
          <w:sz w:val="22"/>
          <w:szCs w:val="22"/>
          <w:lang w:val="de-CH" w:eastAsia="de-CH"/>
        </w:rPr>
        <w:tab/>
      </w:r>
      <w:r w:rsidRPr="00CC7275">
        <w:rPr>
          <w:lang w:val="de-CH" w:bidi="ar-JO"/>
        </w:rPr>
        <w:t>Aufklärung/Orientierung</w:t>
      </w:r>
      <w:r w:rsidRPr="00CC7275">
        <w:rPr>
          <w:lang w:val="de-CH"/>
        </w:rPr>
        <w:tab/>
      </w:r>
      <w:r w:rsidRPr="00CC7275">
        <w:fldChar w:fldCharType="begin"/>
      </w:r>
      <w:r w:rsidRPr="00CC7275">
        <w:rPr>
          <w:lang w:val="de-CH"/>
        </w:rPr>
        <w:instrText xml:space="preserve"> PAGEREF _Toc100751601 \h </w:instrText>
      </w:r>
      <w:r w:rsidRPr="00CC7275">
        <w:fldChar w:fldCharType="separate"/>
      </w:r>
      <w:r w:rsidRPr="00CC7275">
        <w:rPr>
          <w:lang w:val="de-CH"/>
        </w:rPr>
        <w:t>4</w:t>
      </w:r>
      <w:r w:rsidRPr="00CC7275">
        <w:fldChar w:fldCharType="end"/>
      </w:r>
    </w:p>
    <w:p w14:paraId="41886DE4" w14:textId="77777777" w:rsidR="00CC7275" w:rsidRPr="00CC7275" w:rsidRDefault="00CC7275" w:rsidP="003E6D3F">
      <w:pPr>
        <w:pStyle w:val="TOC2"/>
        <w:spacing w:line="280" w:lineRule="atLeast"/>
        <w:rPr>
          <w:sz w:val="22"/>
          <w:szCs w:val="22"/>
          <w:lang w:val="de-CH" w:eastAsia="de-CH"/>
        </w:rPr>
      </w:pPr>
      <w:r w:rsidRPr="00CC7275">
        <w:rPr>
          <w:lang w:val="de-CH" w:bidi="ar-JO"/>
        </w:rPr>
        <w:t>8.2</w:t>
      </w:r>
      <w:r w:rsidRPr="00CC7275">
        <w:rPr>
          <w:sz w:val="22"/>
          <w:szCs w:val="22"/>
          <w:lang w:val="de-CH" w:eastAsia="de-CH"/>
        </w:rPr>
        <w:tab/>
      </w:r>
      <w:r w:rsidRPr="00CC7275">
        <w:rPr>
          <w:lang w:val="de-CH" w:bidi="ar-JO"/>
        </w:rPr>
        <w:t>Auskunfts-/Einsichtsrecht</w:t>
      </w:r>
      <w:r w:rsidRPr="00CC7275">
        <w:rPr>
          <w:lang w:val="de-CH"/>
        </w:rPr>
        <w:tab/>
      </w:r>
      <w:r w:rsidRPr="00CC7275">
        <w:fldChar w:fldCharType="begin"/>
      </w:r>
      <w:r w:rsidRPr="00CC7275">
        <w:rPr>
          <w:lang w:val="de-CH"/>
        </w:rPr>
        <w:instrText xml:space="preserve"> PAGEREF _Toc100751602 \h </w:instrText>
      </w:r>
      <w:r w:rsidRPr="00CC7275">
        <w:fldChar w:fldCharType="separate"/>
      </w:r>
      <w:r w:rsidRPr="00CC7275">
        <w:rPr>
          <w:lang w:val="de-CH"/>
        </w:rPr>
        <w:t>4</w:t>
      </w:r>
      <w:r w:rsidRPr="00CC7275">
        <w:fldChar w:fldCharType="end"/>
      </w:r>
    </w:p>
    <w:p w14:paraId="29ECA2FD" w14:textId="77777777" w:rsidR="00CC7275" w:rsidRPr="00CC7275" w:rsidRDefault="00CC7275" w:rsidP="003E6D3F">
      <w:pPr>
        <w:pStyle w:val="TOC2"/>
        <w:spacing w:line="280" w:lineRule="atLeast"/>
        <w:rPr>
          <w:sz w:val="22"/>
          <w:szCs w:val="22"/>
          <w:lang w:val="de-CH" w:eastAsia="de-CH"/>
        </w:rPr>
      </w:pPr>
      <w:r w:rsidRPr="00CC7275">
        <w:rPr>
          <w:lang w:val="de-CH" w:bidi="ar-JO"/>
        </w:rPr>
        <w:t>8.3</w:t>
      </w:r>
      <w:r w:rsidRPr="00CC7275">
        <w:rPr>
          <w:sz w:val="22"/>
          <w:szCs w:val="22"/>
          <w:lang w:val="de-CH" w:eastAsia="de-CH"/>
        </w:rPr>
        <w:tab/>
      </w:r>
      <w:r w:rsidRPr="00CC7275">
        <w:rPr>
          <w:lang w:val="de-CH" w:bidi="ar-JO"/>
        </w:rPr>
        <w:t>Recht auf Berichtigung</w:t>
      </w:r>
      <w:r w:rsidRPr="00CC7275">
        <w:rPr>
          <w:lang w:val="de-CH"/>
        </w:rPr>
        <w:tab/>
      </w:r>
      <w:r w:rsidRPr="00CC7275">
        <w:fldChar w:fldCharType="begin"/>
      </w:r>
      <w:r w:rsidRPr="00CC7275">
        <w:rPr>
          <w:lang w:val="de-CH"/>
        </w:rPr>
        <w:instrText xml:space="preserve"> PAGEREF _Toc100751603 \h </w:instrText>
      </w:r>
      <w:r w:rsidRPr="00CC7275">
        <w:fldChar w:fldCharType="separate"/>
      </w:r>
      <w:r w:rsidRPr="00CC7275">
        <w:rPr>
          <w:lang w:val="de-CH"/>
        </w:rPr>
        <w:t>4</w:t>
      </w:r>
      <w:r w:rsidRPr="00CC7275">
        <w:fldChar w:fldCharType="end"/>
      </w:r>
    </w:p>
    <w:p w14:paraId="7635919C" w14:textId="77777777" w:rsidR="00CC7275" w:rsidRPr="00CC7275" w:rsidRDefault="00CC7275" w:rsidP="003E6D3F">
      <w:pPr>
        <w:pStyle w:val="TOC2"/>
        <w:spacing w:line="280" w:lineRule="atLeast"/>
        <w:rPr>
          <w:sz w:val="22"/>
          <w:szCs w:val="22"/>
          <w:lang w:eastAsia="de-CH"/>
        </w:rPr>
      </w:pPr>
      <w:r w:rsidRPr="00CC7275">
        <w:rPr>
          <w:lang w:bidi="ar-JO"/>
        </w:rPr>
        <w:t>8.4</w:t>
      </w:r>
      <w:r w:rsidRPr="00CC7275">
        <w:rPr>
          <w:sz w:val="22"/>
          <w:szCs w:val="22"/>
          <w:lang w:eastAsia="de-CH"/>
        </w:rPr>
        <w:tab/>
      </w:r>
      <w:r w:rsidRPr="00CC7275">
        <w:rPr>
          <w:lang w:bidi="ar-JO"/>
        </w:rPr>
        <w:t>Sperrung/Verweigerung der Datenbekanntgabe</w:t>
      </w:r>
      <w:r w:rsidRPr="00CC7275">
        <w:tab/>
      </w:r>
      <w:r w:rsidRPr="00CC7275">
        <w:fldChar w:fldCharType="begin"/>
      </w:r>
      <w:r w:rsidRPr="00CC7275">
        <w:instrText xml:space="preserve"> PAGEREF _Toc100751604 \h </w:instrText>
      </w:r>
      <w:r w:rsidRPr="00CC7275">
        <w:fldChar w:fldCharType="separate"/>
      </w:r>
      <w:r w:rsidRPr="00CC7275">
        <w:t>4</w:t>
      </w:r>
      <w:r w:rsidRPr="00CC7275">
        <w:fldChar w:fldCharType="end"/>
      </w:r>
    </w:p>
    <w:p w14:paraId="001FF560" w14:textId="6E77135C" w:rsidR="00CC7275" w:rsidRPr="00CC7275" w:rsidRDefault="00CC7275" w:rsidP="003E6D3F">
      <w:pPr>
        <w:pStyle w:val="TOC1"/>
        <w:spacing w:line="280" w:lineRule="atLeast"/>
      </w:pPr>
      <w:r w:rsidRPr="00CC7275">
        <w:t>Handlungsanleitungen</w:t>
      </w:r>
      <w:r w:rsidRPr="00CC7275">
        <w:tab/>
      </w:r>
      <w:r w:rsidRPr="00CC7275">
        <w:fldChar w:fldCharType="begin"/>
      </w:r>
      <w:r w:rsidRPr="00CC7275">
        <w:instrText xml:space="preserve"> PAGEREF _Toc100751605 \h </w:instrText>
      </w:r>
      <w:r w:rsidRPr="00CC7275">
        <w:fldChar w:fldCharType="separate"/>
      </w:r>
      <w:r w:rsidRPr="00CC7275">
        <w:t>4</w:t>
      </w:r>
      <w:r w:rsidRPr="00CC7275">
        <w:fldChar w:fldCharType="end"/>
      </w:r>
    </w:p>
    <w:p w14:paraId="65152656" w14:textId="77777777" w:rsidR="00CC7275" w:rsidRPr="00CC7275" w:rsidRDefault="00CC7275" w:rsidP="003E6D3F">
      <w:pPr>
        <w:pStyle w:val="TOC2"/>
        <w:spacing w:line="280" w:lineRule="atLeast"/>
        <w:rPr>
          <w:sz w:val="22"/>
          <w:szCs w:val="22"/>
          <w:lang w:val="de-CH" w:eastAsia="de-CH"/>
        </w:rPr>
      </w:pPr>
      <w:r w:rsidRPr="00CC7275">
        <w:rPr>
          <w:lang w:val="de-CH" w:bidi="ar-JO"/>
        </w:rPr>
        <w:t>9.1</w:t>
      </w:r>
      <w:r w:rsidRPr="00CC7275">
        <w:rPr>
          <w:sz w:val="22"/>
          <w:szCs w:val="22"/>
          <w:lang w:val="de-CH" w:eastAsia="de-CH"/>
        </w:rPr>
        <w:tab/>
      </w:r>
      <w:r w:rsidRPr="00CC7275">
        <w:rPr>
          <w:lang w:val="de-CH" w:bidi="ar-JO"/>
        </w:rPr>
        <w:t>Verhalten bei telefonischen und schriftlichen Anfragen</w:t>
      </w:r>
      <w:r w:rsidRPr="00CC7275">
        <w:rPr>
          <w:lang w:val="de-CH"/>
        </w:rPr>
        <w:tab/>
      </w:r>
      <w:r w:rsidRPr="00CC7275">
        <w:fldChar w:fldCharType="begin"/>
      </w:r>
      <w:r w:rsidRPr="00CC7275">
        <w:rPr>
          <w:lang w:val="de-CH"/>
        </w:rPr>
        <w:instrText xml:space="preserve"> PAGEREF _Toc100751606 \h </w:instrText>
      </w:r>
      <w:r w:rsidRPr="00CC7275">
        <w:fldChar w:fldCharType="separate"/>
      </w:r>
      <w:r w:rsidRPr="00CC7275">
        <w:rPr>
          <w:lang w:val="de-CH"/>
        </w:rPr>
        <w:t>4</w:t>
      </w:r>
      <w:r w:rsidRPr="00CC7275">
        <w:fldChar w:fldCharType="end"/>
      </w:r>
    </w:p>
    <w:p w14:paraId="776C8F80" w14:textId="77777777" w:rsidR="00CC7275" w:rsidRPr="00CC7275" w:rsidRDefault="00CC7275" w:rsidP="003E6D3F">
      <w:pPr>
        <w:pStyle w:val="TOC2"/>
        <w:spacing w:line="280" w:lineRule="atLeast"/>
        <w:rPr>
          <w:sz w:val="22"/>
          <w:szCs w:val="22"/>
          <w:lang w:val="de-CH" w:eastAsia="de-CH"/>
        </w:rPr>
      </w:pPr>
      <w:r w:rsidRPr="00CC7275">
        <w:rPr>
          <w:lang w:val="de-CH" w:bidi="ar-JO"/>
        </w:rPr>
        <w:t>9.2</w:t>
      </w:r>
      <w:r w:rsidRPr="00CC7275">
        <w:rPr>
          <w:sz w:val="22"/>
          <w:szCs w:val="22"/>
          <w:lang w:val="de-CH" w:eastAsia="de-CH"/>
        </w:rPr>
        <w:tab/>
      </w:r>
      <w:r w:rsidRPr="00CC7275">
        <w:rPr>
          <w:lang w:val="de-CH" w:bidi="ar-JO"/>
        </w:rPr>
        <w:t>Grundsätze der E-Mail-Nutzung</w:t>
      </w:r>
      <w:r w:rsidRPr="00CC7275">
        <w:rPr>
          <w:lang w:val="de-CH"/>
        </w:rPr>
        <w:tab/>
      </w:r>
      <w:r w:rsidRPr="00CC7275">
        <w:fldChar w:fldCharType="begin"/>
      </w:r>
      <w:r w:rsidRPr="00CC7275">
        <w:rPr>
          <w:lang w:val="de-CH"/>
        </w:rPr>
        <w:instrText xml:space="preserve"> PAGEREF _Toc100751607 \h </w:instrText>
      </w:r>
      <w:r w:rsidRPr="00CC7275">
        <w:fldChar w:fldCharType="separate"/>
      </w:r>
      <w:r w:rsidRPr="00CC7275">
        <w:rPr>
          <w:lang w:val="de-CH"/>
        </w:rPr>
        <w:t>5</w:t>
      </w:r>
      <w:r w:rsidRPr="00CC7275">
        <w:fldChar w:fldCharType="end"/>
      </w:r>
    </w:p>
    <w:p w14:paraId="1ACA1D0F" w14:textId="77777777" w:rsidR="00CC7275" w:rsidRPr="00CC7275" w:rsidRDefault="00CC7275" w:rsidP="003E6D3F">
      <w:pPr>
        <w:pStyle w:val="TOC2"/>
        <w:spacing w:line="280" w:lineRule="atLeast"/>
        <w:rPr>
          <w:sz w:val="22"/>
          <w:szCs w:val="22"/>
          <w:lang w:eastAsia="de-CH"/>
        </w:rPr>
      </w:pPr>
      <w:r w:rsidRPr="00CC7275">
        <w:rPr>
          <w:lang w:bidi="ar-JO"/>
        </w:rPr>
        <w:t>9.3</w:t>
      </w:r>
      <w:r w:rsidRPr="00CC7275">
        <w:rPr>
          <w:sz w:val="22"/>
          <w:szCs w:val="22"/>
          <w:lang w:eastAsia="de-CH"/>
        </w:rPr>
        <w:tab/>
      </w:r>
      <w:r w:rsidRPr="00CC7275">
        <w:rPr>
          <w:lang w:bidi="ar-JO"/>
        </w:rPr>
        <w:t>Verwendung Bild-/Tonaufnahmen</w:t>
      </w:r>
      <w:r w:rsidRPr="00CC7275">
        <w:tab/>
      </w:r>
      <w:r w:rsidRPr="00CC7275">
        <w:fldChar w:fldCharType="begin"/>
      </w:r>
      <w:r w:rsidRPr="00CC7275">
        <w:instrText xml:space="preserve"> PAGEREF _Toc100751608 \h </w:instrText>
      </w:r>
      <w:r w:rsidRPr="00CC7275">
        <w:fldChar w:fldCharType="separate"/>
      </w:r>
      <w:r w:rsidRPr="00CC7275">
        <w:t>5</w:t>
      </w:r>
      <w:r w:rsidRPr="00CC7275">
        <w:fldChar w:fldCharType="end"/>
      </w:r>
    </w:p>
    <w:p w14:paraId="56C99028" w14:textId="31D1F6E6" w:rsidR="00CC7275" w:rsidRPr="00CC7275" w:rsidRDefault="00CC7275" w:rsidP="003E6D3F">
      <w:pPr>
        <w:pStyle w:val="TOC1"/>
        <w:spacing w:line="280" w:lineRule="atLeast"/>
      </w:pPr>
      <w:r w:rsidRPr="00CC7275">
        <w:t>Verantwortlichkeiten</w:t>
      </w:r>
      <w:r w:rsidRPr="00CC7275">
        <w:tab/>
      </w:r>
      <w:r w:rsidRPr="00CC7275">
        <w:fldChar w:fldCharType="begin"/>
      </w:r>
      <w:r w:rsidRPr="00CC7275">
        <w:instrText xml:space="preserve"> PAGEREF _Toc100751609 \h </w:instrText>
      </w:r>
      <w:r w:rsidRPr="00CC7275">
        <w:fldChar w:fldCharType="separate"/>
      </w:r>
      <w:r w:rsidRPr="00CC7275">
        <w:t>5</w:t>
      </w:r>
      <w:r w:rsidRPr="00CC7275">
        <w:fldChar w:fldCharType="end"/>
      </w:r>
    </w:p>
    <w:p w14:paraId="0DAC21DB" w14:textId="77777777" w:rsidR="00CC7275" w:rsidRPr="00CC7275" w:rsidRDefault="00CC7275" w:rsidP="003E6D3F">
      <w:pPr>
        <w:pStyle w:val="TOC2"/>
        <w:spacing w:line="280" w:lineRule="atLeast"/>
        <w:rPr>
          <w:sz w:val="22"/>
          <w:szCs w:val="22"/>
          <w:lang w:eastAsia="de-CH"/>
        </w:rPr>
      </w:pPr>
      <w:r w:rsidRPr="00CC7275">
        <w:rPr>
          <w:highlight w:val="yellow"/>
        </w:rPr>
        <w:t>10.1</w:t>
      </w:r>
      <w:r w:rsidRPr="00CC7275">
        <w:rPr>
          <w:sz w:val="22"/>
          <w:szCs w:val="22"/>
          <w:lang w:eastAsia="de-CH"/>
        </w:rPr>
        <w:tab/>
      </w:r>
      <w:r w:rsidRPr="00CC7275">
        <w:rPr>
          <w:highlight w:val="yellow"/>
        </w:rPr>
        <w:t>Stiftungsrat / Vorstand</w:t>
      </w:r>
      <w:r w:rsidRPr="00CC7275">
        <w:tab/>
      </w:r>
      <w:r w:rsidRPr="00CC7275">
        <w:fldChar w:fldCharType="begin"/>
      </w:r>
      <w:r w:rsidRPr="00CC7275">
        <w:instrText xml:space="preserve"> PAGEREF _Toc100751610 \h </w:instrText>
      </w:r>
      <w:r w:rsidRPr="00CC7275">
        <w:fldChar w:fldCharType="separate"/>
      </w:r>
      <w:r w:rsidRPr="00CC7275">
        <w:t>5</w:t>
      </w:r>
      <w:r w:rsidRPr="00CC7275">
        <w:fldChar w:fldCharType="end"/>
      </w:r>
    </w:p>
    <w:p w14:paraId="1F9B8170" w14:textId="77777777" w:rsidR="00CC7275" w:rsidRPr="00CC7275" w:rsidRDefault="00CC7275" w:rsidP="003E6D3F">
      <w:pPr>
        <w:pStyle w:val="TOC2"/>
        <w:spacing w:line="280" w:lineRule="atLeast"/>
        <w:rPr>
          <w:sz w:val="22"/>
          <w:szCs w:val="22"/>
          <w:lang w:eastAsia="de-CH"/>
        </w:rPr>
      </w:pPr>
      <w:r w:rsidRPr="00CC7275">
        <w:t>10.2</w:t>
      </w:r>
      <w:r w:rsidRPr="00CC7275">
        <w:rPr>
          <w:sz w:val="22"/>
          <w:szCs w:val="22"/>
          <w:lang w:eastAsia="de-CH"/>
        </w:rPr>
        <w:tab/>
      </w:r>
      <w:r w:rsidRPr="00CC7275">
        <w:t>Geschäftsleitung</w:t>
      </w:r>
      <w:r w:rsidRPr="00CC7275">
        <w:tab/>
      </w:r>
      <w:r w:rsidRPr="00CC7275">
        <w:fldChar w:fldCharType="begin"/>
      </w:r>
      <w:r w:rsidRPr="00CC7275">
        <w:instrText xml:space="preserve"> PAGEREF _Toc100751611 \h </w:instrText>
      </w:r>
      <w:r w:rsidRPr="00CC7275">
        <w:fldChar w:fldCharType="separate"/>
      </w:r>
      <w:r w:rsidRPr="00CC7275">
        <w:t>5</w:t>
      </w:r>
      <w:r w:rsidRPr="00CC7275">
        <w:fldChar w:fldCharType="end"/>
      </w:r>
    </w:p>
    <w:p w14:paraId="2BC165FA" w14:textId="77777777" w:rsidR="00CC7275" w:rsidRPr="00CC7275" w:rsidRDefault="00CC7275" w:rsidP="003E6D3F">
      <w:pPr>
        <w:pStyle w:val="TOC2"/>
        <w:spacing w:line="280" w:lineRule="atLeast"/>
        <w:rPr>
          <w:sz w:val="22"/>
          <w:szCs w:val="22"/>
          <w:lang w:eastAsia="de-CH"/>
        </w:rPr>
      </w:pPr>
      <w:r w:rsidRPr="00CC7275">
        <w:t>10.3</w:t>
      </w:r>
      <w:r w:rsidRPr="00CC7275">
        <w:rPr>
          <w:sz w:val="22"/>
          <w:szCs w:val="22"/>
          <w:lang w:eastAsia="de-CH"/>
        </w:rPr>
        <w:tab/>
      </w:r>
      <w:r w:rsidRPr="00CC7275">
        <w:t>Datenschutzverantwortliche:r</w:t>
      </w:r>
      <w:r w:rsidRPr="00CC7275">
        <w:tab/>
      </w:r>
      <w:r w:rsidRPr="00CC7275">
        <w:fldChar w:fldCharType="begin"/>
      </w:r>
      <w:r w:rsidRPr="00CC7275">
        <w:instrText xml:space="preserve"> PAGEREF _Toc100751612 \h </w:instrText>
      </w:r>
      <w:r w:rsidRPr="00CC7275">
        <w:fldChar w:fldCharType="separate"/>
      </w:r>
      <w:r w:rsidRPr="00CC7275">
        <w:t>5</w:t>
      </w:r>
      <w:r w:rsidRPr="00CC7275">
        <w:fldChar w:fldCharType="end"/>
      </w:r>
    </w:p>
    <w:p w14:paraId="3571FBD1" w14:textId="77777777" w:rsidR="00CC7275" w:rsidRPr="00CC7275" w:rsidRDefault="00CC7275" w:rsidP="003E6D3F">
      <w:pPr>
        <w:pStyle w:val="TOC2"/>
        <w:spacing w:line="280" w:lineRule="atLeast"/>
        <w:rPr>
          <w:sz w:val="22"/>
          <w:szCs w:val="22"/>
          <w:lang w:eastAsia="de-CH"/>
        </w:rPr>
      </w:pPr>
      <w:r w:rsidRPr="00CC7275">
        <w:t>10.4</w:t>
      </w:r>
      <w:r w:rsidRPr="00CC7275">
        <w:rPr>
          <w:sz w:val="22"/>
          <w:szCs w:val="22"/>
          <w:lang w:eastAsia="de-CH"/>
        </w:rPr>
        <w:tab/>
      </w:r>
      <w:r w:rsidRPr="00CC7275">
        <w:t>Leitung HR</w:t>
      </w:r>
      <w:r w:rsidRPr="00CC7275">
        <w:tab/>
      </w:r>
      <w:r w:rsidRPr="00CC7275">
        <w:fldChar w:fldCharType="begin"/>
      </w:r>
      <w:r w:rsidRPr="00CC7275">
        <w:instrText xml:space="preserve"> PAGEREF _Toc100751613 \h </w:instrText>
      </w:r>
      <w:r w:rsidRPr="00CC7275">
        <w:fldChar w:fldCharType="separate"/>
      </w:r>
      <w:r w:rsidRPr="00CC7275">
        <w:t>6</w:t>
      </w:r>
      <w:r w:rsidRPr="00CC7275">
        <w:fldChar w:fldCharType="end"/>
      </w:r>
    </w:p>
    <w:p w14:paraId="70D64C27" w14:textId="77777777" w:rsidR="00CC7275" w:rsidRPr="00CC7275" w:rsidRDefault="00CC7275" w:rsidP="003E6D3F">
      <w:pPr>
        <w:pStyle w:val="TOC2"/>
        <w:spacing w:line="280" w:lineRule="atLeast"/>
        <w:rPr>
          <w:sz w:val="22"/>
          <w:szCs w:val="22"/>
          <w:lang w:eastAsia="de-CH"/>
        </w:rPr>
      </w:pPr>
      <w:r w:rsidRPr="00CC7275">
        <w:t>10.5</w:t>
      </w:r>
      <w:r w:rsidRPr="00CC7275">
        <w:rPr>
          <w:sz w:val="22"/>
          <w:szCs w:val="22"/>
          <w:lang w:eastAsia="de-CH"/>
        </w:rPr>
        <w:tab/>
      </w:r>
      <w:r w:rsidRPr="00CC7275">
        <w:t>Führungspersonen</w:t>
      </w:r>
      <w:r w:rsidRPr="00CC7275">
        <w:tab/>
      </w:r>
      <w:r w:rsidRPr="00CC7275">
        <w:fldChar w:fldCharType="begin"/>
      </w:r>
      <w:r w:rsidRPr="00CC7275">
        <w:instrText xml:space="preserve"> PAGEREF _Toc100751614 \h </w:instrText>
      </w:r>
      <w:r w:rsidRPr="00CC7275">
        <w:fldChar w:fldCharType="separate"/>
      </w:r>
      <w:r w:rsidRPr="00CC7275">
        <w:t>6</w:t>
      </w:r>
      <w:r w:rsidRPr="00CC7275">
        <w:fldChar w:fldCharType="end"/>
      </w:r>
    </w:p>
    <w:p w14:paraId="68345C17" w14:textId="77777777" w:rsidR="00CC7275" w:rsidRPr="00CC7275" w:rsidRDefault="00CC7275" w:rsidP="003E6D3F">
      <w:pPr>
        <w:pStyle w:val="TOC2"/>
        <w:spacing w:line="280" w:lineRule="atLeast"/>
        <w:rPr>
          <w:sz w:val="22"/>
          <w:szCs w:val="22"/>
          <w:lang w:eastAsia="de-CH"/>
        </w:rPr>
      </w:pPr>
      <w:r w:rsidRPr="00CC7275">
        <w:t>10.6</w:t>
      </w:r>
      <w:r w:rsidRPr="00CC7275">
        <w:rPr>
          <w:sz w:val="22"/>
          <w:szCs w:val="22"/>
          <w:lang w:eastAsia="de-CH"/>
        </w:rPr>
        <w:tab/>
      </w:r>
      <w:r w:rsidRPr="00CC7275">
        <w:t>Mitarbeitende</w:t>
      </w:r>
      <w:r w:rsidRPr="00CC7275">
        <w:tab/>
      </w:r>
      <w:r w:rsidRPr="00CC7275">
        <w:fldChar w:fldCharType="begin"/>
      </w:r>
      <w:r w:rsidRPr="00CC7275">
        <w:instrText xml:space="preserve"> PAGEREF _Toc100751615 \h </w:instrText>
      </w:r>
      <w:r w:rsidRPr="00CC7275">
        <w:fldChar w:fldCharType="separate"/>
      </w:r>
      <w:r w:rsidRPr="00CC7275">
        <w:t>6</w:t>
      </w:r>
      <w:r w:rsidRPr="00CC7275">
        <w:fldChar w:fldCharType="end"/>
      </w:r>
    </w:p>
    <w:p w14:paraId="3BBDDC29" w14:textId="77777777" w:rsidR="00CC7275" w:rsidRPr="00CC7275" w:rsidRDefault="00CC7275" w:rsidP="003E6D3F">
      <w:pPr>
        <w:pStyle w:val="TOC1"/>
        <w:spacing w:line="280" w:lineRule="atLeast"/>
      </w:pPr>
      <w:r w:rsidRPr="00CC7275">
        <w:t>Anhang 1: Begriffe</w:t>
      </w:r>
      <w:r w:rsidRPr="00CC7275">
        <w:tab/>
      </w:r>
      <w:r w:rsidRPr="00CC7275">
        <w:fldChar w:fldCharType="begin"/>
      </w:r>
      <w:r w:rsidRPr="00CC7275">
        <w:instrText xml:space="preserve"> PAGEREF _Toc100751616 \h </w:instrText>
      </w:r>
      <w:r w:rsidRPr="00CC7275">
        <w:fldChar w:fldCharType="separate"/>
      </w:r>
      <w:r w:rsidRPr="00CC7275">
        <w:t>7</w:t>
      </w:r>
      <w:r w:rsidRPr="00CC7275">
        <w:fldChar w:fldCharType="end"/>
      </w:r>
    </w:p>
    <w:p w14:paraId="7DB3E9C2" w14:textId="77777777" w:rsidR="00CC7275" w:rsidRPr="00CC7275" w:rsidRDefault="00CC7275" w:rsidP="00CC7275">
      <w:pPr>
        <w:rPr>
          <w:rFonts w:ascii="Arial" w:hAnsi="Arial" w:cs="Arial"/>
          <w:bCs/>
        </w:rPr>
      </w:pPr>
      <w:r w:rsidRPr="00CC7275">
        <w:rPr>
          <w:rFonts w:ascii="Arial" w:hAnsi="Arial" w:cs="Arial"/>
          <w:bCs/>
        </w:rPr>
        <w:fldChar w:fldCharType="end"/>
      </w:r>
    </w:p>
    <w:p w14:paraId="7A1BA1A6" w14:textId="77777777" w:rsidR="00CC7275" w:rsidRPr="00E26BD4" w:rsidRDefault="00CC7275" w:rsidP="00CC7275">
      <w:pPr>
        <w:pStyle w:val="Verzeichnistitel"/>
        <w:spacing w:after="0"/>
        <w:rPr>
          <w:rFonts w:ascii="Arial" w:hAnsi="Arial" w:cs="Arial"/>
          <w:b w:val="0"/>
          <w:sz w:val="22"/>
          <w:szCs w:val="22"/>
        </w:rPr>
      </w:pPr>
      <w:r w:rsidRPr="00E26BD4">
        <w:rPr>
          <w:rFonts w:ascii="Arial" w:hAnsi="Arial" w:cs="Arial"/>
        </w:rPr>
        <w:br w:type="page"/>
      </w:r>
    </w:p>
    <w:p w14:paraId="111545FC" w14:textId="77777777" w:rsidR="00CC7275" w:rsidRPr="00E26BD4" w:rsidRDefault="00CC7275" w:rsidP="006C36B5">
      <w:pPr>
        <w:pStyle w:val="berschrift1nummeriert"/>
      </w:pPr>
      <w:bookmarkStart w:id="0" w:name="_Toc442668258"/>
      <w:bookmarkStart w:id="1" w:name="_Toc293496313"/>
      <w:bookmarkStart w:id="2" w:name="_Toc97628994"/>
      <w:bookmarkStart w:id="3" w:name="_Toc98176874"/>
      <w:bookmarkStart w:id="4" w:name="_Toc98177014"/>
      <w:bookmarkStart w:id="5" w:name="_Toc98403145"/>
      <w:bookmarkStart w:id="6" w:name="_Toc98403210"/>
      <w:bookmarkStart w:id="7" w:name="_Toc100751583"/>
      <w:proofErr w:type="spellStart"/>
      <w:r w:rsidRPr="00E26BD4">
        <w:rPr>
          <w:rFonts w:ascii="Arial" w:hAnsi="Arial" w:cs="Arial"/>
          <w:szCs w:val="24"/>
        </w:rPr>
        <w:lastRenderedPageBreak/>
        <w:t>Zweck</w:t>
      </w:r>
      <w:bookmarkEnd w:id="0"/>
      <w:bookmarkEnd w:id="1"/>
      <w:proofErr w:type="spellEnd"/>
      <w:r w:rsidRPr="00E26BD4">
        <w:rPr>
          <w:rFonts w:ascii="Arial" w:hAnsi="Arial" w:cs="Arial"/>
          <w:szCs w:val="24"/>
        </w:rPr>
        <w:t xml:space="preserve"> </w:t>
      </w:r>
      <w:proofErr w:type="spellStart"/>
      <w:r w:rsidRPr="00E26BD4">
        <w:rPr>
          <w:rFonts w:ascii="Arial" w:hAnsi="Arial" w:cs="Arial"/>
          <w:szCs w:val="24"/>
        </w:rPr>
        <w:t>und</w:t>
      </w:r>
      <w:proofErr w:type="spellEnd"/>
      <w:r w:rsidRPr="00E26BD4">
        <w:rPr>
          <w:rFonts w:ascii="Arial" w:hAnsi="Arial" w:cs="Arial"/>
          <w:szCs w:val="24"/>
        </w:rPr>
        <w:t xml:space="preserve"> </w:t>
      </w:r>
      <w:proofErr w:type="spellStart"/>
      <w:r w:rsidRPr="00E26BD4">
        <w:rPr>
          <w:rFonts w:ascii="Arial" w:hAnsi="Arial" w:cs="Arial"/>
          <w:szCs w:val="24"/>
        </w:rPr>
        <w:t>Umfang</w:t>
      </w:r>
      <w:bookmarkEnd w:id="2"/>
      <w:bookmarkEnd w:id="3"/>
      <w:bookmarkEnd w:id="4"/>
      <w:bookmarkEnd w:id="5"/>
      <w:bookmarkEnd w:id="6"/>
      <w:bookmarkEnd w:id="7"/>
      <w:proofErr w:type="spellEnd"/>
    </w:p>
    <w:p w14:paraId="782A7E94" w14:textId="77777777" w:rsidR="00CC7275" w:rsidRPr="00CC7795" w:rsidRDefault="00CC7275" w:rsidP="00CC7275">
      <w:pPr>
        <w:autoSpaceDE w:val="0"/>
        <w:autoSpaceDN w:val="0"/>
        <w:adjustRightInd w:val="0"/>
        <w:rPr>
          <w:rFonts w:ascii="Arial" w:hAnsi="Arial" w:cs="Arial"/>
          <w:color w:val="000000"/>
          <w:lang w:val="de-CH" w:eastAsia="de-CH"/>
        </w:rPr>
      </w:pPr>
      <w:r w:rsidRPr="00CC7795">
        <w:rPr>
          <w:rFonts w:ascii="Arial" w:hAnsi="Arial" w:cs="Arial"/>
          <w:color w:val="000000"/>
          <w:lang w:val="de-CH" w:eastAsia="de-CH"/>
        </w:rPr>
        <w:t xml:space="preserve">Das vorliegende Datenschutzkonzept von </w:t>
      </w:r>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highlight w:val="yellow"/>
          <w:lang w:val="de-CH" w:eastAsia="de-CH"/>
        </w:rPr>
        <w:t>)</w:t>
      </w:r>
      <w:r w:rsidRPr="00CC7795">
        <w:rPr>
          <w:rFonts w:ascii="Arial" w:hAnsi="Arial" w:cs="Arial"/>
          <w:color w:val="000000"/>
          <w:lang w:val="de-CH" w:eastAsia="de-CH"/>
        </w:rPr>
        <w:t xml:space="preserve"> trägt der Bedeutung und dem Stellenwert des Datenschutzes im Sinne der Achtung der Privatsphäre und der Persönlichkeitsrechte ihrer </w:t>
      </w:r>
      <w:proofErr w:type="spellStart"/>
      <w:r w:rsidRPr="00CC7795">
        <w:rPr>
          <w:rFonts w:ascii="Arial" w:hAnsi="Arial" w:cs="Arial"/>
          <w:color w:val="000000"/>
          <w:lang w:val="de-CH" w:eastAsia="de-CH"/>
        </w:rPr>
        <w:t>Klient:innen</w:t>
      </w:r>
      <w:proofErr w:type="spellEnd"/>
      <w:r w:rsidRPr="00CC7795">
        <w:rPr>
          <w:rFonts w:ascii="Arial" w:hAnsi="Arial" w:cs="Arial"/>
          <w:color w:val="000000"/>
          <w:lang w:val="de-CH" w:eastAsia="de-CH"/>
        </w:rPr>
        <w:t xml:space="preserve">, ihrer Mitarbeitenden und allenfalls auch ihrer </w:t>
      </w:r>
      <w:proofErr w:type="spellStart"/>
      <w:r w:rsidRPr="00CC7795">
        <w:rPr>
          <w:rFonts w:ascii="Arial" w:hAnsi="Arial" w:cs="Arial"/>
          <w:color w:val="000000"/>
          <w:lang w:val="de-CH" w:eastAsia="de-CH"/>
        </w:rPr>
        <w:t>Geschäftspartner:innen</w:t>
      </w:r>
      <w:proofErr w:type="spellEnd"/>
      <w:r w:rsidRPr="00CC7795">
        <w:rPr>
          <w:rFonts w:ascii="Arial" w:hAnsi="Arial" w:cs="Arial"/>
          <w:color w:val="000000"/>
          <w:lang w:val="de-CH" w:eastAsia="de-CH"/>
        </w:rPr>
        <w:t xml:space="preserve"> Rechnung. Es bildet die verbindliche Grundlage für alle datenschutzrelevanten Massnahmen und Aktivitäten in </w:t>
      </w:r>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lang w:val="de-CH" w:eastAsia="de-CH"/>
        </w:rPr>
        <w:t>), namentlich für das Bearbeiten von</w:t>
      </w:r>
    </w:p>
    <w:p w14:paraId="1146F026" w14:textId="77777777" w:rsidR="00CC7275" w:rsidRPr="00E26BD4" w:rsidRDefault="00CC7275" w:rsidP="0099494C">
      <w:pPr>
        <w:pStyle w:val="AufzhlungBulletpoint2"/>
      </w:pPr>
      <w:proofErr w:type="spellStart"/>
      <w:r w:rsidRPr="00E26BD4">
        <w:t>Personendaten</w:t>
      </w:r>
      <w:proofErr w:type="spellEnd"/>
      <w:r w:rsidRPr="00E26BD4">
        <w:t xml:space="preserve"> der </w:t>
      </w:r>
      <w:proofErr w:type="spellStart"/>
      <w:proofErr w:type="gramStart"/>
      <w:r>
        <w:t>Klient:innen</w:t>
      </w:r>
      <w:proofErr w:type="spellEnd"/>
      <w:proofErr w:type="gramEnd"/>
      <w:r w:rsidRPr="00E26BD4">
        <w:t>;</w:t>
      </w:r>
    </w:p>
    <w:p w14:paraId="6977A95C" w14:textId="77777777" w:rsidR="00CC7275" w:rsidRPr="00CC7275" w:rsidRDefault="00CC7275" w:rsidP="0099494C">
      <w:pPr>
        <w:pStyle w:val="AufzhlungBulletpoint2"/>
        <w:rPr>
          <w:lang w:val="de-CH"/>
        </w:rPr>
      </w:pPr>
      <w:r w:rsidRPr="00CC7275">
        <w:rPr>
          <w:lang w:val="de-CH"/>
        </w:rPr>
        <w:t xml:space="preserve">Personendaten der Mitarbeitenden, inklusive Daten über </w:t>
      </w:r>
      <w:proofErr w:type="spellStart"/>
      <w:r w:rsidRPr="00CC7275">
        <w:rPr>
          <w:lang w:val="de-CH"/>
        </w:rPr>
        <w:t>Stellenbewerbe:innen</w:t>
      </w:r>
      <w:proofErr w:type="spellEnd"/>
      <w:r w:rsidRPr="00CC7275">
        <w:rPr>
          <w:lang w:val="de-CH"/>
        </w:rPr>
        <w:t xml:space="preserve"> und ehemalige Mitarbeitende;</w:t>
      </w:r>
    </w:p>
    <w:p w14:paraId="2EA91A2C" w14:textId="77777777" w:rsidR="00CC7275" w:rsidRPr="00CC7275" w:rsidRDefault="00CC7275" w:rsidP="0099494C">
      <w:pPr>
        <w:pStyle w:val="AufzhlungBulletpoint2"/>
        <w:rPr>
          <w:lang w:val="de-CH"/>
        </w:rPr>
      </w:pPr>
      <w:bookmarkStart w:id="8" w:name="_Hlk66159520"/>
      <w:r w:rsidRPr="00CC7275">
        <w:rPr>
          <w:lang w:val="de-CH"/>
        </w:rPr>
        <w:t xml:space="preserve">Informationen über </w:t>
      </w:r>
      <w:proofErr w:type="spellStart"/>
      <w:r w:rsidRPr="00CC7275">
        <w:rPr>
          <w:lang w:val="de-CH"/>
        </w:rPr>
        <w:t>Geschäftspartner:innen</w:t>
      </w:r>
      <w:proofErr w:type="spellEnd"/>
      <w:r w:rsidRPr="00CC7275">
        <w:rPr>
          <w:lang w:val="de-CH"/>
        </w:rPr>
        <w:t xml:space="preserve"> und weitere Dritte, </w:t>
      </w:r>
      <w:bookmarkEnd w:id="8"/>
      <w:r w:rsidRPr="00CC7275">
        <w:rPr>
          <w:lang w:val="de-CH"/>
        </w:rPr>
        <w:t>soweit Personendaten betroffen sind.</w:t>
      </w:r>
    </w:p>
    <w:p w14:paraId="285DC51B" w14:textId="77777777" w:rsidR="00CC7275" w:rsidRPr="00E26BD4" w:rsidRDefault="00CC7275" w:rsidP="006C36B5">
      <w:pPr>
        <w:pStyle w:val="berschrift1nummeriert"/>
      </w:pPr>
      <w:bookmarkStart w:id="9" w:name="_Toc97628995"/>
      <w:bookmarkStart w:id="10" w:name="_Toc98176875"/>
      <w:bookmarkStart w:id="11" w:name="_Toc98177015"/>
      <w:bookmarkStart w:id="12" w:name="_Toc98403146"/>
      <w:bookmarkStart w:id="13" w:name="_Toc98403211"/>
      <w:bookmarkStart w:id="14" w:name="_Toc100751584"/>
      <w:proofErr w:type="spellStart"/>
      <w:r w:rsidRPr="00E26BD4">
        <w:rPr>
          <w:rFonts w:ascii="Arial" w:hAnsi="Arial" w:cs="Arial"/>
          <w:szCs w:val="24"/>
        </w:rPr>
        <w:t>Gesetzliche</w:t>
      </w:r>
      <w:proofErr w:type="spellEnd"/>
      <w:r w:rsidRPr="00E26BD4">
        <w:rPr>
          <w:rFonts w:ascii="Arial" w:hAnsi="Arial" w:cs="Arial"/>
          <w:szCs w:val="24"/>
        </w:rPr>
        <w:t xml:space="preserve"> </w:t>
      </w:r>
      <w:proofErr w:type="spellStart"/>
      <w:r w:rsidRPr="00E26BD4">
        <w:rPr>
          <w:rFonts w:ascii="Arial" w:hAnsi="Arial" w:cs="Arial"/>
          <w:szCs w:val="24"/>
        </w:rPr>
        <w:t>Grundlagen</w:t>
      </w:r>
      <w:bookmarkEnd w:id="9"/>
      <w:bookmarkEnd w:id="10"/>
      <w:bookmarkEnd w:id="11"/>
      <w:bookmarkEnd w:id="12"/>
      <w:bookmarkEnd w:id="13"/>
      <w:bookmarkEnd w:id="14"/>
      <w:proofErr w:type="spellEnd"/>
      <w:r w:rsidRPr="00E26BD4">
        <w:rPr>
          <w:rFonts w:ascii="Arial" w:hAnsi="Arial" w:cs="Arial"/>
          <w:szCs w:val="24"/>
        </w:rPr>
        <w:t xml:space="preserve"> </w:t>
      </w:r>
    </w:p>
    <w:p w14:paraId="305F5C59" w14:textId="745E23B7" w:rsidR="00CC7275" w:rsidRPr="003E6D3F" w:rsidRDefault="00CC7275" w:rsidP="00CC7275">
      <w:pPr>
        <w:spacing w:after="0"/>
        <w:rPr>
          <w:rFonts w:ascii="Arial" w:hAnsi="Arial" w:cs="Arial"/>
          <w:lang w:val="de-CH"/>
        </w:rPr>
      </w:pPr>
      <w:r w:rsidRPr="003E6D3F">
        <w:rPr>
          <w:rFonts w:ascii="Arial" w:hAnsi="Arial" w:cs="Arial"/>
          <w:lang w:val="de-CH"/>
        </w:rPr>
        <w:t xml:space="preserve">Grundlage für dieses Datenschutzkonzept ist das Bundesgesetz über den Datenschutz vom 25. September 2020 (DSG; </w:t>
      </w:r>
      <w:bookmarkStart w:id="15" w:name="_Hlk5014641"/>
      <w:r w:rsidRPr="003E6D3F">
        <w:rPr>
          <w:rFonts w:ascii="Arial" w:hAnsi="Arial" w:cs="Arial"/>
          <w:lang w:val="de-CH"/>
        </w:rPr>
        <w:t>SR 235.1</w:t>
      </w:r>
      <w:bookmarkEnd w:id="15"/>
      <w:r w:rsidRPr="003E6D3F">
        <w:rPr>
          <w:rFonts w:ascii="Arial" w:hAnsi="Arial" w:cs="Arial"/>
          <w:lang w:val="de-CH"/>
        </w:rPr>
        <w:t xml:space="preserve">) und die Verordnung über den Datenschutz vom </w:t>
      </w:r>
      <w:r w:rsidR="00837FCF" w:rsidRPr="00837FCF">
        <w:rPr>
          <w:rFonts w:ascii="Arial" w:hAnsi="Arial" w:cs="Arial"/>
          <w:lang w:val="de-CH"/>
        </w:rPr>
        <w:t>31. August</w:t>
      </w:r>
      <w:r w:rsidRPr="00837FCF">
        <w:rPr>
          <w:rFonts w:ascii="Arial" w:hAnsi="Arial" w:cs="Arial"/>
          <w:lang w:val="de-CH"/>
        </w:rPr>
        <w:t>.2022</w:t>
      </w:r>
      <w:r w:rsidRPr="003E6D3F">
        <w:rPr>
          <w:rFonts w:ascii="Arial" w:hAnsi="Arial" w:cs="Arial"/>
          <w:lang w:val="de-CH"/>
        </w:rPr>
        <w:t xml:space="preserve"> (DS</w:t>
      </w:r>
      <w:r w:rsidR="00D823C0">
        <w:rPr>
          <w:rFonts w:ascii="Arial" w:hAnsi="Arial" w:cs="Arial"/>
          <w:lang w:val="de-CH"/>
        </w:rPr>
        <w:t>V</w:t>
      </w:r>
      <w:r w:rsidRPr="003E6D3F">
        <w:rPr>
          <w:rFonts w:ascii="Arial" w:hAnsi="Arial" w:cs="Arial"/>
          <w:lang w:val="de-CH"/>
        </w:rPr>
        <w:t>; SR</w:t>
      </w:r>
      <w:r w:rsidR="00837FCF">
        <w:rPr>
          <w:rFonts w:ascii="Arial" w:hAnsi="Arial" w:cs="Arial"/>
          <w:lang w:val="de-CH"/>
        </w:rPr>
        <w:t xml:space="preserve"> 235.11</w:t>
      </w:r>
      <w:r w:rsidRPr="003E6D3F">
        <w:rPr>
          <w:rFonts w:ascii="Arial" w:hAnsi="Arial" w:cs="Arial"/>
          <w:lang w:val="de-CH"/>
        </w:rPr>
        <w:t xml:space="preserve">) </w:t>
      </w:r>
      <w:r w:rsidRPr="00AF4427">
        <w:rPr>
          <w:rFonts w:ascii="Arial" w:hAnsi="Arial" w:cs="Arial"/>
          <w:highlight w:val="yellow"/>
          <w:lang w:val="de-CH"/>
        </w:rPr>
        <w:t>sowie g</w:t>
      </w:r>
      <w:r w:rsidRPr="003E6D3F">
        <w:rPr>
          <w:rFonts w:ascii="Arial" w:hAnsi="Arial" w:cs="Arial"/>
          <w:highlight w:val="yellow"/>
          <w:lang w:val="de-CH"/>
        </w:rPr>
        <w:t>egebenenfalls das Datenschutzrecht des Kantons XXXX.</w:t>
      </w:r>
    </w:p>
    <w:p w14:paraId="55669D5E" w14:textId="77777777" w:rsidR="00CC7275" w:rsidRPr="00E26BD4" w:rsidRDefault="00CC7275" w:rsidP="006C36B5">
      <w:pPr>
        <w:pStyle w:val="berschrift1nummeriert"/>
      </w:pPr>
      <w:bookmarkStart w:id="16" w:name="_Toc97628996"/>
      <w:bookmarkStart w:id="17" w:name="_Toc98176876"/>
      <w:bookmarkStart w:id="18" w:name="_Toc98177016"/>
      <w:bookmarkStart w:id="19" w:name="_Toc98403147"/>
      <w:bookmarkStart w:id="20" w:name="_Toc98403212"/>
      <w:bookmarkStart w:id="21" w:name="_Toc100751585"/>
      <w:bookmarkStart w:id="22" w:name="_Toc293496314"/>
      <w:proofErr w:type="spellStart"/>
      <w:r w:rsidRPr="00E26BD4">
        <w:rPr>
          <w:rFonts w:ascii="Arial" w:hAnsi="Arial" w:cs="Arial"/>
          <w:szCs w:val="24"/>
        </w:rPr>
        <w:t>Begriffe</w:t>
      </w:r>
      <w:bookmarkEnd w:id="16"/>
      <w:bookmarkEnd w:id="17"/>
      <w:bookmarkEnd w:id="18"/>
      <w:bookmarkEnd w:id="19"/>
      <w:bookmarkEnd w:id="20"/>
      <w:bookmarkEnd w:id="21"/>
      <w:proofErr w:type="spellEnd"/>
      <w:r w:rsidRPr="00E26BD4">
        <w:rPr>
          <w:rFonts w:ascii="Arial" w:hAnsi="Arial" w:cs="Arial"/>
          <w:szCs w:val="24"/>
        </w:rPr>
        <w:t xml:space="preserve"> </w:t>
      </w:r>
    </w:p>
    <w:p w14:paraId="5CB01396" w14:textId="77777777" w:rsidR="00CC7275" w:rsidRPr="00CC7795" w:rsidRDefault="00CC7275" w:rsidP="00CC7275">
      <w:pPr>
        <w:rPr>
          <w:rFonts w:ascii="Arial" w:hAnsi="Arial" w:cs="Arial"/>
          <w:lang w:val="de-CH"/>
        </w:rPr>
      </w:pPr>
      <w:r w:rsidRPr="00CC7795">
        <w:rPr>
          <w:rFonts w:ascii="Arial" w:hAnsi="Arial" w:cs="Arial"/>
          <w:lang w:val="de-CH"/>
        </w:rPr>
        <w:t xml:space="preserve">Wichtige Begriffe sind </w:t>
      </w:r>
      <w:bookmarkStart w:id="23" w:name="_Hlk71205795"/>
      <w:r w:rsidRPr="00CC7795">
        <w:rPr>
          <w:rFonts w:ascii="Arial" w:hAnsi="Arial" w:cs="Arial"/>
          <w:lang w:val="de-CH"/>
        </w:rPr>
        <w:t xml:space="preserve">in Anhang 1 </w:t>
      </w:r>
      <w:bookmarkEnd w:id="23"/>
      <w:r w:rsidRPr="00CC7795">
        <w:rPr>
          <w:rFonts w:ascii="Arial" w:hAnsi="Arial" w:cs="Arial"/>
          <w:lang w:val="de-CH"/>
        </w:rPr>
        <w:t xml:space="preserve">definiert. </w:t>
      </w:r>
    </w:p>
    <w:p w14:paraId="69EC45AB" w14:textId="77777777" w:rsidR="00CC7275" w:rsidRPr="00E26BD4" w:rsidRDefault="00CC7275" w:rsidP="006C36B5">
      <w:pPr>
        <w:pStyle w:val="berschrift1nummeriert"/>
      </w:pPr>
      <w:bookmarkStart w:id="24" w:name="_Toc97628997"/>
      <w:bookmarkStart w:id="25" w:name="_Toc98176877"/>
      <w:bookmarkStart w:id="26" w:name="_Toc98177017"/>
      <w:bookmarkStart w:id="27" w:name="_Toc98403148"/>
      <w:bookmarkStart w:id="28" w:name="_Toc98403213"/>
      <w:bookmarkStart w:id="29" w:name="_Toc100751586"/>
      <w:proofErr w:type="spellStart"/>
      <w:r w:rsidRPr="00E26BD4">
        <w:rPr>
          <w:rFonts w:ascii="Arial" w:hAnsi="Arial" w:cs="Arial"/>
          <w:szCs w:val="24"/>
        </w:rPr>
        <w:t>Geltungsbereich</w:t>
      </w:r>
      <w:bookmarkEnd w:id="22"/>
      <w:bookmarkEnd w:id="24"/>
      <w:bookmarkEnd w:id="25"/>
      <w:bookmarkEnd w:id="26"/>
      <w:bookmarkEnd w:id="27"/>
      <w:bookmarkEnd w:id="28"/>
      <w:bookmarkEnd w:id="29"/>
      <w:proofErr w:type="spellEnd"/>
    </w:p>
    <w:p w14:paraId="2839ABB5" w14:textId="77777777" w:rsidR="00CC7275" w:rsidRPr="00CC7795" w:rsidRDefault="00CC7275" w:rsidP="00CC7275">
      <w:pPr>
        <w:rPr>
          <w:rFonts w:ascii="Arial" w:hAnsi="Arial" w:cs="Arial"/>
          <w:lang w:val="de-CH"/>
        </w:rPr>
      </w:pPr>
      <w:r w:rsidRPr="00CC7795">
        <w:rPr>
          <w:rFonts w:ascii="Arial" w:hAnsi="Arial" w:cs="Arial"/>
          <w:color w:val="000000"/>
          <w:lang w:val="de-CH" w:eastAsia="de-CH"/>
        </w:rPr>
        <w:t xml:space="preserve">Das vorliegende Datenschutzkonzept </w:t>
      </w:r>
      <w:r w:rsidRPr="00CC7795">
        <w:rPr>
          <w:rFonts w:ascii="Arial" w:hAnsi="Arial" w:cs="Arial"/>
          <w:lang w:val="de-CH"/>
        </w:rPr>
        <w:t xml:space="preserve">gilt für alle Organe und Mitarbeiter:innen von </w:t>
      </w:r>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highlight w:val="yellow"/>
          <w:lang w:val="de-CH" w:eastAsia="de-CH"/>
        </w:rPr>
        <w:t>)</w:t>
      </w:r>
      <w:r w:rsidRPr="00CC7795">
        <w:rPr>
          <w:rFonts w:ascii="Arial" w:hAnsi="Arial" w:cs="Arial"/>
          <w:highlight w:val="yellow"/>
          <w:lang w:val="de-CH"/>
        </w:rPr>
        <w:t>,</w:t>
      </w:r>
      <w:r w:rsidRPr="00CC7795">
        <w:rPr>
          <w:rFonts w:ascii="Arial" w:hAnsi="Arial" w:cs="Arial"/>
          <w:lang w:val="de-CH"/>
        </w:rPr>
        <w:t xml:space="preserve"> die im Rahmen der Erfüllung ihrer Funktionen und Aufgaben Personendaten bearbeiten. </w:t>
      </w:r>
    </w:p>
    <w:p w14:paraId="477CF886" w14:textId="77777777" w:rsidR="00CC7275" w:rsidRPr="00CC7795" w:rsidRDefault="00CC7275" w:rsidP="00CC7275">
      <w:pPr>
        <w:spacing w:after="0"/>
        <w:rPr>
          <w:rFonts w:ascii="Arial" w:hAnsi="Arial" w:cs="Arial"/>
          <w:lang w:val="de-CH"/>
        </w:rPr>
      </w:pPr>
      <w:r w:rsidRPr="00CC7795">
        <w:rPr>
          <w:rFonts w:ascii="Arial" w:hAnsi="Arial" w:cs="Arial"/>
          <w:lang w:val="de-CH"/>
        </w:rPr>
        <w:t>Es gilt ebenfalls für externe Personen und Firmen, sofern sie sich durch entsprechende schriftliche Vereinbarung zu dessen Einhaltung verpflichten.</w:t>
      </w:r>
    </w:p>
    <w:p w14:paraId="2057083F" w14:textId="77777777" w:rsidR="00CC7275" w:rsidRPr="00E26BD4" w:rsidRDefault="00CC7275" w:rsidP="006C36B5">
      <w:pPr>
        <w:pStyle w:val="berschrift1nummeriert"/>
      </w:pPr>
      <w:bookmarkStart w:id="30" w:name="_Toc284399763"/>
      <w:bookmarkStart w:id="31" w:name="_Toc284402857"/>
      <w:bookmarkStart w:id="32" w:name="_Toc100751587"/>
      <w:bookmarkEnd w:id="30"/>
      <w:bookmarkEnd w:id="31"/>
      <w:proofErr w:type="spellStart"/>
      <w:r w:rsidRPr="00E26BD4">
        <w:rPr>
          <w:rFonts w:ascii="Arial" w:hAnsi="Arial" w:cs="Arial"/>
          <w:szCs w:val="24"/>
        </w:rPr>
        <w:t>Zielsetzung</w:t>
      </w:r>
      <w:bookmarkEnd w:id="32"/>
      <w:proofErr w:type="spellEnd"/>
    </w:p>
    <w:p w14:paraId="58875FC9" w14:textId="77E122DB" w:rsidR="00CC7275" w:rsidRPr="00CC7795" w:rsidRDefault="00CC7275" w:rsidP="00CC7275">
      <w:pPr>
        <w:autoSpaceDE w:val="0"/>
        <w:autoSpaceDN w:val="0"/>
        <w:adjustRightInd w:val="0"/>
        <w:rPr>
          <w:rFonts w:ascii="Arial" w:hAnsi="Arial" w:cs="Arial"/>
          <w:color w:val="000000"/>
          <w:lang w:val="de-CH" w:eastAsia="de-CH"/>
        </w:rPr>
      </w:pPr>
      <w:r w:rsidRPr="00CC7795">
        <w:rPr>
          <w:rFonts w:ascii="Arial" w:hAnsi="Arial" w:cs="Arial"/>
          <w:color w:val="000000"/>
          <w:lang w:val="de-CH" w:eastAsia="de-CH"/>
        </w:rPr>
        <w:t xml:space="preserve">Das Hauptziel dieses Konzepts ist die Gewährleistung des Schutzes der Persönlichkeit natürlicher Personen vor widerrechtlicher oder unverhältnismässiger Bearbeitung der Daten von Personen gemäss Ziffer 1. Dieses Konzept soll als verbindliche Richtlinie alle für </w:t>
      </w:r>
      <w:bookmarkStart w:id="33" w:name="_Hlk100229283"/>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highlight w:val="yellow"/>
          <w:lang w:val="de-CH" w:eastAsia="de-CH"/>
        </w:rPr>
        <w:t>)</w:t>
      </w:r>
      <w:bookmarkEnd w:id="33"/>
      <w:r w:rsidRPr="00CC7795">
        <w:rPr>
          <w:rFonts w:ascii="Arial" w:hAnsi="Arial" w:cs="Arial"/>
          <w:lang w:val="de-CH"/>
        </w:rPr>
        <w:t xml:space="preserve"> tätigen Personen darin unterstützen, in Eigenverantwortung datenschutzrechtlich einwandfrei zu handeln.</w:t>
      </w:r>
    </w:p>
    <w:p w14:paraId="5C7278DC" w14:textId="77777777" w:rsidR="00CC7275" w:rsidRPr="00CC7795" w:rsidRDefault="00CC7275" w:rsidP="00CC7275">
      <w:pPr>
        <w:autoSpaceDE w:val="0"/>
        <w:autoSpaceDN w:val="0"/>
        <w:adjustRightInd w:val="0"/>
        <w:rPr>
          <w:rFonts w:ascii="Arial" w:hAnsi="Arial" w:cs="Arial"/>
          <w:lang w:val="de-CH"/>
        </w:rPr>
      </w:pPr>
      <w:r w:rsidRPr="00CC7795">
        <w:rPr>
          <w:rFonts w:ascii="Arial" w:hAnsi="Arial" w:cs="Arial"/>
          <w:color w:val="000000"/>
          <w:lang w:val="de-CH" w:eastAsia="de-CH"/>
        </w:rPr>
        <w:t xml:space="preserve">Mit der Umsetzung dieser Zielsetzung vermeidet </w:t>
      </w:r>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highlight w:val="yellow"/>
          <w:lang w:val="de-CH" w:eastAsia="de-CH"/>
        </w:rPr>
        <w:t>)</w:t>
      </w:r>
      <w:r w:rsidRPr="00CC7795">
        <w:rPr>
          <w:rFonts w:ascii="Arial" w:hAnsi="Arial" w:cs="Arial"/>
          <w:lang w:val="de-CH"/>
        </w:rPr>
        <w:t xml:space="preserve"> auch materielle Nachteile und Imageschäden, welche ihr aufgrund von datenschutzwidrigen Handlungen erwachsen könnten.</w:t>
      </w:r>
    </w:p>
    <w:p w14:paraId="2E937DC5" w14:textId="77777777" w:rsidR="00CC7275" w:rsidRPr="00E26BD4" w:rsidRDefault="00CC7275" w:rsidP="006C36B5">
      <w:pPr>
        <w:pStyle w:val="berschrift1nummeriert"/>
        <w:rPr>
          <w:lang w:bidi="ar-JO"/>
        </w:rPr>
      </w:pPr>
      <w:bookmarkStart w:id="34" w:name="_Toc100751588"/>
      <w:proofErr w:type="spellStart"/>
      <w:r w:rsidRPr="00E26BD4">
        <w:rPr>
          <w:rFonts w:ascii="Arial" w:hAnsi="Arial" w:cs="Arial"/>
          <w:szCs w:val="24"/>
          <w:lang w:bidi="ar-JO"/>
        </w:rPr>
        <w:t>Grundsätze</w:t>
      </w:r>
      <w:proofErr w:type="spellEnd"/>
      <w:r w:rsidRPr="00E26BD4">
        <w:rPr>
          <w:rFonts w:ascii="Arial" w:hAnsi="Arial" w:cs="Arial"/>
          <w:szCs w:val="24"/>
          <w:lang w:bidi="ar-JO"/>
        </w:rPr>
        <w:t xml:space="preserve"> des </w:t>
      </w:r>
      <w:proofErr w:type="spellStart"/>
      <w:r w:rsidRPr="00E26BD4">
        <w:rPr>
          <w:rFonts w:ascii="Arial" w:hAnsi="Arial" w:cs="Arial"/>
          <w:szCs w:val="24"/>
          <w:lang w:bidi="ar-JO"/>
        </w:rPr>
        <w:t>Datenschutzes</w:t>
      </w:r>
      <w:bookmarkEnd w:id="34"/>
      <w:proofErr w:type="spellEnd"/>
    </w:p>
    <w:p w14:paraId="6B4CACFB" w14:textId="0313B18C" w:rsidR="00CC7275" w:rsidRPr="00E26BD4" w:rsidRDefault="00CC7275" w:rsidP="006C36B5">
      <w:pPr>
        <w:pStyle w:val="berschrift2nummeriert"/>
        <w:rPr>
          <w:lang w:bidi="ar-JO"/>
        </w:rPr>
      </w:pPr>
      <w:bookmarkStart w:id="35" w:name="_Toc100751589"/>
      <w:proofErr w:type="spellStart"/>
      <w:r w:rsidRPr="00E26BD4">
        <w:rPr>
          <w:lang w:bidi="ar-JO"/>
        </w:rPr>
        <w:t>Rechtmässigkeit</w:t>
      </w:r>
      <w:bookmarkEnd w:id="35"/>
      <w:proofErr w:type="spellEnd"/>
      <w:r w:rsidRPr="00E26BD4">
        <w:rPr>
          <w:lang w:bidi="ar-JO"/>
        </w:rPr>
        <w:t xml:space="preserve"> </w:t>
      </w:r>
    </w:p>
    <w:p w14:paraId="7794FEC9" w14:textId="77777777" w:rsidR="00CC7275" w:rsidRPr="00CC7795" w:rsidRDefault="00CC7275" w:rsidP="00CC7275">
      <w:pPr>
        <w:rPr>
          <w:rFonts w:ascii="Arial" w:hAnsi="Arial" w:cs="Arial"/>
          <w:lang w:val="de-CH" w:bidi="ar-JO"/>
        </w:rPr>
      </w:pPr>
      <w:r w:rsidRPr="00CC7795">
        <w:rPr>
          <w:rFonts w:ascii="Arial" w:hAnsi="Arial" w:cs="Arial"/>
          <w:lang w:val="de-CH" w:bidi="ar-JO"/>
        </w:rPr>
        <w:t>Rechtmässig ist die Datenbearbeitung, wenn sie durch die Einwilligung der betroffenen Person, eine gesetzliche Ermächtigung oder ein überwiegendes öffentliches oder privates Interesse gerechtfertigt ist.</w:t>
      </w:r>
    </w:p>
    <w:p w14:paraId="29FF4A8D" w14:textId="77777777" w:rsidR="00CC7275" w:rsidRPr="00E26BD4" w:rsidRDefault="00CC7275" w:rsidP="00CB2A8D">
      <w:pPr>
        <w:pStyle w:val="berschrift2nummeriert"/>
        <w:rPr>
          <w:lang w:bidi="ar-JO"/>
        </w:rPr>
      </w:pPr>
      <w:bookmarkStart w:id="36" w:name="_Toc100751590"/>
      <w:proofErr w:type="spellStart"/>
      <w:r w:rsidRPr="00E26BD4">
        <w:rPr>
          <w:lang w:bidi="ar-JO"/>
        </w:rPr>
        <w:lastRenderedPageBreak/>
        <w:t>Verhältnismässigkeit</w:t>
      </w:r>
      <w:bookmarkEnd w:id="36"/>
      <w:proofErr w:type="spellEnd"/>
      <w:r w:rsidRPr="00E26BD4">
        <w:rPr>
          <w:lang w:bidi="ar-JO"/>
        </w:rPr>
        <w:t xml:space="preserve"> </w:t>
      </w:r>
    </w:p>
    <w:p w14:paraId="41DBBB7E" w14:textId="77777777" w:rsidR="00CC7275" w:rsidRPr="00CC7795" w:rsidRDefault="00CC7275" w:rsidP="00CC7275">
      <w:pPr>
        <w:rPr>
          <w:rFonts w:ascii="Arial" w:hAnsi="Arial" w:cs="Arial"/>
          <w:lang w:val="de-CH" w:bidi="ar-JO"/>
        </w:rPr>
      </w:pPr>
      <w:r w:rsidRPr="00CC7795">
        <w:rPr>
          <w:rFonts w:ascii="Arial" w:hAnsi="Arial" w:cs="Arial"/>
          <w:lang w:val="de-CH" w:bidi="ar-JO"/>
        </w:rPr>
        <w:t>Die Datenerhebung muss erforderlich sein, zudem soll ein überwiegendes Interesse an der Erhebung bestehen. Datenerhebungen auf Vorrat sind widerrechtlich, nicht mehr benötigte Daten sind zu vernichten.</w:t>
      </w:r>
    </w:p>
    <w:p w14:paraId="25B4BA6D" w14:textId="77777777" w:rsidR="00CC7275" w:rsidRPr="00E26BD4" w:rsidRDefault="00CC7275" w:rsidP="00CB2A8D">
      <w:pPr>
        <w:pStyle w:val="berschrift2nummeriert"/>
        <w:rPr>
          <w:lang w:bidi="ar-JO"/>
        </w:rPr>
      </w:pPr>
      <w:bookmarkStart w:id="37" w:name="_Toc100751591"/>
      <w:proofErr w:type="spellStart"/>
      <w:r w:rsidRPr="00E26BD4">
        <w:rPr>
          <w:lang w:bidi="ar-JO"/>
        </w:rPr>
        <w:t>Zweckbindung</w:t>
      </w:r>
      <w:bookmarkEnd w:id="37"/>
      <w:proofErr w:type="spellEnd"/>
      <w:r w:rsidRPr="00E26BD4">
        <w:rPr>
          <w:lang w:bidi="ar-JO"/>
        </w:rPr>
        <w:t xml:space="preserve"> </w:t>
      </w:r>
    </w:p>
    <w:p w14:paraId="21609F6C"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Die Daten dürfen nur zum Zweck bearbeitet werden, der bei der Erhebung der Daten genannt wurde. Ihre Daten dürfen zu keinem für die betroffene Person nicht erkennbaren Zweck bearbeitet werden.  </w:t>
      </w:r>
    </w:p>
    <w:p w14:paraId="12D0B214" w14:textId="77777777" w:rsidR="00CC7275" w:rsidRPr="00E26BD4" w:rsidRDefault="00CC7275" w:rsidP="00CB2A8D">
      <w:pPr>
        <w:pStyle w:val="berschrift2nummeriert"/>
        <w:rPr>
          <w:lang w:bidi="ar-JO"/>
        </w:rPr>
      </w:pPr>
      <w:bookmarkStart w:id="38" w:name="_Toc100751592"/>
      <w:proofErr w:type="spellStart"/>
      <w:r w:rsidRPr="00E26BD4">
        <w:rPr>
          <w:lang w:bidi="ar-JO"/>
        </w:rPr>
        <w:t>Transparenz</w:t>
      </w:r>
      <w:bookmarkEnd w:id="38"/>
      <w:proofErr w:type="spellEnd"/>
      <w:r w:rsidRPr="00E26BD4">
        <w:rPr>
          <w:lang w:bidi="ar-JO"/>
        </w:rPr>
        <w:t xml:space="preserve"> </w:t>
      </w:r>
    </w:p>
    <w:p w14:paraId="6B4C5373" w14:textId="77777777" w:rsidR="00CC7275" w:rsidRPr="00CC7795" w:rsidRDefault="00CC7275" w:rsidP="00CC7275">
      <w:pPr>
        <w:rPr>
          <w:rFonts w:ascii="Arial" w:hAnsi="Arial" w:cs="Arial"/>
          <w:lang w:val="de-CH" w:bidi="ar-JO"/>
        </w:rPr>
      </w:pPr>
      <w:r w:rsidRPr="00CC7795">
        <w:rPr>
          <w:rFonts w:ascii="Arial" w:hAnsi="Arial" w:cs="Arial"/>
          <w:lang w:val="de-CH" w:bidi="ar-JO"/>
        </w:rPr>
        <w:t>Die Datenerhebung und -bearbeitung muss klar erkennbar sein. Die notwendigen Informationen sollen direkt bei der betroffenen Person beschafft werden.</w:t>
      </w:r>
    </w:p>
    <w:p w14:paraId="6A2A46BB" w14:textId="77777777" w:rsidR="00CC7275" w:rsidRPr="00E26BD4" w:rsidRDefault="00CC7275" w:rsidP="00CB2A8D">
      <w:pPr>
        <w:pStyle w:val="berschrift2nummeriert"/>
        <w:rPr>
          <w:lang w:bidi="ar-JO"/>
        </w:rPr>
      </w:pPr>
      <w:bookmarkStart w:id="39" w:name="_Toc100751593"/>
      <w:proofErr w:type="spellStart"/>
      <w:r w:rsidRPr="00E26BD4">
        <w:rPr>
          <w:lang w:bidi="ar-JO"/>
        </w:rPr>
        <w:t>Datenqualität</w:t>
      </w:r>
      <w:bookmarkEnd w:id="39"/>
      <w:proofErr w:type="spellEnd"/>
      <w:r w:rsidRPr="00E26BD4">
        <w:rPr>
          <w:lang w:bidi="ar-JO"/>
        </w:rPr>
        <w:t xml:space="preserve"> </w:t>
      </w:r>
    </w:p>
    <w:p w14:paraId="72E859C2" w14:textId="77777777" w:rsidR="00CC7275" w:rsidRPr="00CC7795" w:rsidRDefault="00CC7275" w:rsidP="00CC7275">
      <w:pPr>
        <w:rPr>
          <w:rFonts w:ascii="Arial" w:hAnsi="Arial" w:cs="Arial"/>
          <w:lang w:val="de-CH" w:bidi="ar-JO"/>
        </w:rPr>
      </w:pPr>
      <w:r w:rsidRPr="00CC7795">
        <w:rPr>
          <w:rFonts w:ascii="Arial" w:hAnsi="Arial" w:cs="Arial"/>
          <w:lang w:val="de-CH" w:bidi="ar-JO"/>
        </w:rPr>
        <w:t>Es muss sichergestellt sein, dass die bearbeiteten Daten richtig, vollständig und aktuell sind. Unrichtige und unvollständige Daten sind zu korrigieren oder zu vernichten.</w:t>
      </w:r>
    </w:p>
    <w:p w14:paraId="56C861E9" w14:textId="77777777" w:rsidR="00CC7275" w:rsidRPr="00E26BD4" w:rsidRDefault="00CC7275" w:rsidP="00CB2A8D">
      <w:pPr>
        <w:pStyle w:val="berschrift2nummeriert"/>
        <w:rPr>
          <w:lang w:bidi="ar-JO"/>
        </w:rPr>
      </w:pPr>
      <w:bookmarkStart w:id="40" w:name="_Toc100751594"/>
      <w:proofErr w:type="spellStart"/>
      <w:r w:rsidRPr="00E26BD4">
        <w:rPr>
          <w:lang w:bidi="ar-JO"/>
        </w:rPr>
        <w:t>Treu</w:t>
      </w:r>
      <w:proofErr w:type="spellEnd"/>
      <w:r w:rsidRPr="00E26BD4">
        <w:rPr>
          <w:lang w:bidi="ar-JO"/>
        </w:rPr>
        <w:t xml:space="preserve"> </w:t>
      </w:r>
      <w:proofErr w:type="spellStart"/>
      <w:r w:rsidRPr="00E26BD4">
        <w:rPr>
          <w:lang w:bidi="ar-JO"/>
        </w:rPr>
        <w:t>und</w:t>
      </w:r>
      <w:proofErr w:type="spellEnd"/>
      <w:r w:rsidRPr="00E26BD4">
        <w:rPr>
          <w:lang w:bidi="ar-JO"/>
        </w:rPr>
        <w:t xml:space="preserve"> </w:t>
      </w:r>
      <w:proofErr w:type="spellStart"/>
      <w:r w:rsidRPr="00E26BD4">
        <w:rPr>
          <w:lang w:bidi="ar-JO"/>
        </w:rPr>
        <w:t>Glauben</w:t>
      </w:r>
      <w:bookmarkEnd w:id="40"/>
      <w:proofErr w:type="spellEnd"/>
      <w:r w:rsidRPr="00E26BD4">
        <w:rPr>
          <w:lang w:bidi="ar-JO"/>
        </w:rPr>
        <w:t xml:space="preserve"> </w:t>
      </w:r>
    </w:p>
    <w:p w14:paraId="6060F9FD"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Widersprüchliches und rechtmissbräuchliches Verhalten ist unzulässig. </w:t>
      </w:r>
    </w:p>
    <w:p w14:paraId="036350A8" w14:textId="77777777" w:rsidR="00CC7275" w:rsidRPr="00E26BD4" w:rsidRDefault="00CC7275" w:rsidP="006C36B5">
      <w:pPr>
        <w:pStyle w:val="berschrift1nummeriert"/>
      </w:pPr>
      <w:bookmarkStart w:id="41" w:name="_Toc100751595"/>
      <w:proofErr w:type="spellStart"/>
      <w:proofErr w:type="gramStart"/>
      <w:r>
        <w:rPr>
          <w:rFonts w:ascii="Arial" w:hAnsi="Arial" w:cs="Arial"/>
          <w:szCs w:val="24"/>
          <w:lang w:bidi="ar-JO"/>
        </w:rPr>
        <w:t>Datensicherheit</w:t>
      </w:r>
      <w:proofErr w:type="spellEnd"/>
      <w:r>
        <w:rPr>
          <w:rFonts w:ascii="Arial" w:hAnsi="Arial" w:cs="Arial"/>
          <w:szCs w:val="24"/>
          <w:lang w:bidi="ar-JO"/>
        </w:rPr>
        <w:t>:</w:t>
      </w:r>
      <w:proofErr w:type="gramEnd"/>
      <w:r>
        <w:rPr>
          <w:rFonts w:ascii="Arial" w:hAnsi="Arial" w:cs="Arial"/>
          <w:szCs w:val="24"/>
          <w:lang w:bidi="ar-JO"/>
        </w:rPr>
        <w:t xml:space="preserve"> </w:t>
      </w:r>
      <w:proofErr w:type="spellStart"/>
      <w:r>
        <w:rPr>
          <w:rFonts w:ascii="Arial" w:hAnsi="Arial" w:cs="Arial"/>
          <w:szCs w:val="24"/>
          <w:lang w:bidi="ar-JO"/>
        </w:rPr>
        <w:t>Massnahmen</w:t>
      </w:r>
      <w:bookmarkEnd w:id="41"/>
      <w:proofErr w:type="spellEnd"/>
    </w:p>
    <w:p w14:paraId="1419E62B" w14:textId="77777777" w:rsidR="00CC7275" w:rsidRPr="00CC7795" w:rsidRDefault="00CC7275" w:rsidP="00CC7275">
      <w:pPr>
        <w:autoSpaceDE w:val="0"/>
        <w:autoSpaceDN w:val="0"/>
        <w:adjustRightInd w:val="0"/>
        <w:rPr>
          <w:rFonts w:ascii="Arial" w:hAnsi="Arial" w:cs="Arial"/>
          <w:lang w:val="de-CH"/>
        </w:rPr>
      </w:pPr>
      <w:r w:rsidRPr="00CC7795">
        <w:rPr>
          <w:rFonts w:ascii="Arial" w:hAnsi="Arial" w:cs="Arial"/>
          <w:lang w:val="de-CH" w:bidi="ar-JO"/>
        </w:rPr>
        <w:t>Mit organisatorischen und technischen Massnahmen sollen der Datenschutz gewährleistet und Personendaten insbesondere vor dem Zugang Unbefugter, Missbrauch, Vernichtung, Verlust, technischen Fehlern, Fälschung, Diebstahl etc. geschützt werden</w:t>
      </w:r>
      <w:r w:rsidRPr="00CC7795">
        <w:rPr>
          <w:rFonts w:ascii="Arial" w:hAnsi="Arial" w:cs="Arial"/>
          <w:lang w:val="de-CH"/>
        </w:rPr>
        <w:t xml:space="preserve">. </w:t>
      </w:r>
    </w:p>
    <w:p w14:paraId="409FCEBF" w14:textId="0EE2C8BD" w:rsidR="00CC7275" w:rsidRPr="00E26BD4" w:rsidRDefault="00CC7275" w:rsidP="006C36B5">
      <w:pPr>
        <w:pStyle w:val="berschrift2nummeriert"/>
        <w:rPr>
          <w:lang w:bidi="ar-JO"/>
        </w:rPr>
      </w:pPr>
      <w:bookmarkStart w:id="42" w:name="_Toc97629041"/>
      <w:bookmarkStart w:id="43" w:name="_Toc98176923"/>
      <w:bookmarkStart w:id="44" w:name="_Toc98177070"/>
      <w:bookmarkStart w:id="45" w:name="_Toc98403201"/>
      <w:bookmarkStart w:id="46" w:name="_Toc98403266"/>
      <w:bookmarkStart w:id="47" w:name="_Toc100751596"/>
      <w:proofErr w:type="spellStart"/>
      <w:r w:rsidRPr="00E26BD4">
        <w:rPr>
          <w:lang w:bidi="ar-JO"/>
        </w:rPr>
        <w:t>Organisatorische</w:t>
      </w:r>
      <w:proofErr w:type="spellEnd"/>
      <w:r w:rsidRPr="00E26BD4">
        <w:rPr>
          <w:lang w:bidi="ar-JO"/>
        </w:rPr>
        <w:t xml:space="preserve"> </w:t>
      </w:r>
      <w:proofErr w:type="spellStart"/>
      <w:r w:rsidRPr="00E26BD4">
        <w:rPr>
          <w:lang w:bidi="ar-JO"/>
        </w:rPr>
        <w:t>Massnahmen</w:t>
      </w:r>
      <w:bookmarkEnd w:id="42"/>
      <w:bookmarkEnd w:id="43"/>
      <w:bookmarkEnd w:id="44"/>
      <w:bookmarkEnd w:id="45"/>
      <w:bookmarkEnd w:id="46"/>
      <w:bookmarkEnd w:id="47"/>
      <w:proofErr w:type="spellEnd"/>
      <w:r w:rsidRPr="00E26BD4">
        <w:rPr>
          <w:lang w:bidi="ar-JO"/>
        </w:rPr>
        <w:t xml:space="preserve"> </w:t>
      </w:r>
    </w:p>
    <w:p w14:paraId="4DCB4808" w14:textId="77777777" w:rsidR="00CC7275" w:rsidRPr="00CC7795" w:rsidRDefault="00CC7275" w:rsidP="00CC7275">
      <w:pPr>
        <w:rPr>
          <w:rFonts w:ascii="Arial" w:hAnsi="Arial" w:cs="Arial"/>
          <w:lang w:val="de-CH" w:bidi="ar-JO"/>
        </w:rPr>
      </w:pPr>
      <w:r w:rsidRPr="00CC7795">
        <w:rPr>
          <w:rFonts w:ascii="Arial" w:hAnsi="Arial" w:cs="Arial"/>
          <w:lang w:val="de-CH" w:bidi="ar-JO"/>
        </w:rPr>
        <w:t>Zugang zu Personendaten besteht bei</w:t>
      </w:r>
      <w:r w:rsidRPr="00CC7795">
        <w:rPr>
          <w:rFonts w:ascii="Arial" w:hAnsi="Arial" w:cs="Arial"/>
          <w:color w:val="000000"/>
          <w:lang w:val="de-CH" w:eastAsia="de-CH"/>
        </w:rPr>
        <w:t xml:space="preserve"> </w:t>
      </w:r>
      <w:r w:rsidRPr="00CC7795">
        <w:rPr>
          <w:rFonts w:ascii="Arial" w:hAnsi="Arial" w:cs="Arial"/>
          <w:color w:val="000000"/>
          <w:highlight w:val="yellow"/>
          <w:lang w:val="de-CH" w:eastAsia="de-CH"/>
        </w:rPr>
        <w:t>(</w:t>
      </w:r>
      <w:r w:rsidRPr="00CC7795">
        <w:rPr>
          <w:rFonts w:ascii="Arial" w:hAnsi="Arial" w:cs="Arial"/>
          <w:caps/>
          <w:color w:val="000000"/>
          <w:highlight w:val="yellow"/>
          <w:lang w:val="de-CH" w:eastAsia="de-CH"/>
        </w:rPr>
        <w:t>INSTITUTION</w:t>
      </w:r>
      <w:r w:rsidRPr="00CC7795">
        <w:rPr>
          <w:rFonts w:ascii="Arial" w:hAnsi="Arial" w:cs="Arial"/>
          <w:color w:val="000000"/>
          <w:highlight w:val="yellow"/>
          <w:lang w:val="de-CH" w:eastAsia="de-CH"/>
        </w:rPr>
        <w:t>)</w:t>
      </w:r>
      <w:r w:rsidRPr="00CC7795">
        <w:rPr>
          <w:rFonts w:ascii="Arial" w:hAnsi="Arial" w:cs="Arial"/>
          <w:lang w:val="de-CH" w:bidi="ar-JO"/>
        </w:rPr>
        <w:t xml:space="preserve"> nach dem Grundsatz «So viel wie nötig, so wenig wie möglich». </w:t>
      </w:r>
    </w:p>
    <w:p w14:paraId="0A974229"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Die/Der Datenschutzverantwortliche regelt deshalb in Zusammenarbeit mit den jeweils zuständigen Führungspersonen für jede Datensammlung, wer unter welchen Bedingungen Zugang zu Personendaten hat und wie dies überwacht wird. </w:t>
      </w:r>
    </w:p>
    <w:p w14:paraId="67D1DDE8" w14:textId="77777777" w:rsidR="00CC7275" w:rsidRPr="00CC7795" w:rsidRDefault="00CC7275" w:rsidP="00CC7275">
      <w:pPr>
        <w:rPr>
          <w:rFonts w:ascii="Arial" w:hAnsi="Arial" w:cs="Arial"/>
          <w:lang w:val="de-CH" w:bidi="ar-JO"/>
        </w:rPr>
      </w:pPr>
      <w:r w:rsidRPr="00CC7795">
        <w:rPr>
          <w:rFonts w:ascii="Arial" w:hAnsi="Arial" w:cs="Arial"/>
          <w:lang w:val="de-CH" w:bidi="ar-JO"/>
        </w:rPr>
        <w:t>Sie/Er führt ein Verzeichnis der Bearbeitungstätigkeiten gemäss den gesetzlichen Anforderungen und hält dieses aktuell.</w:t>
      </w:r>
    </w:p>
    <w:p w14:paraId="793B0444" w14:textId="77777777" w:rsidR="00CC7275" w:rsidRPr="00CC7795" w:rsidRDefault="00CC7275" w:rsidP="00CC7275">
      <w:pPr>
        <w:rPr>
          <w:rFonts w:ascii="Arial" w:hAnsi="Arial" w:cs="Arial"/>
          <w:lang w:val="de-CH" w:bidi="ar-JO"/>
        </w:rPr>
      </w:pPr>
      <w:r w:rsidRPr="00CC7795">
        <w:rPr>
          <w:rFonts w:ascii="Arial" w:hAnsi="Arial" w:cs="Arial"/>
          <w:lang w:val="de-CH" w:bidi="ar-JO"/>
        </w:rPr>
        <w:t>Sie/Er regelt zudem, wem Zugang zu archivierten Daten gewährt wird.</w:t>
      </w:r>
    </w:p>
    <w:p w14:paraId="681F8FA0" w14:textId="77777777" w:rsidR="00CC7275" w:rsidRPr="00E26BD4" w:rsidRDefault="00CC7275" w:rsidP="00CB2A8D">
      <w:pPr>
        <w:pStyle w:val="berschrift2nummeriert"/>
        <w:rPr>
          <w:lang w:bidi="ar-JO"/>
        </w:rPr>
      </w:pPr>
      <w:bookmarkStart w:id="48" w:name="_Toc97629040"/>
      <w:bookmarkStart w:id="49" w:name="_Toc98176922"/>
      <w:bookmarkStart w:id="50" w:name="_Toc98177069"/>
      <w:bookmarkStart w:id="51" w:name="_Toc98403200"/>
      <w:bookmarkStart w:id="52" w:name="_Toc98403265"/>
      <w:bookmarkStart w:id="53" w:name="_Toc100751597"/>
      <w:proofErr w:type="spellStart"/>
      <w:r w:rsidRPr="00E26BD4">
        <w:rPr>
          <w:lang w:bidi="ar-JO"/>
        </w:rPr>
        <w:t>Technische</w:t>
      </w:r>
      <w:proofErr w:type="spellEnd"/>
      <w:r w:rsidRPr="00E26BD4">
        <w:rPr>
          <w:lang w:bidi="ar-JO"/>
        </w:rPr>
        <w:t xml:space="preserve"> </w:t>
      </w:r>
      <w:proofErr w:type="spellStart"/>
      <w:r w:rsidRPr="00E26BD4">
        <w:rPr>
          <w:lang w:bidi="ar-JO"/>
        </w:rPr>
        <w:t>Massnahmen</w:t>
      </w:r>
      <w:bookmarkEnd w:id="48"/>
      <w:bookmarkEnd w:id="49"/>
      <w:bookmarkEnd w:id="50"/>
      <w:bookmarkEnd w:id="51"/>
      <w:bookmarkEnd w:id="52"/>
      <w:bookmarkEnd w:id="53"/>
      <w:proofErr w:type="spellEnd"/>
    </w:p>
    <w:p w14:paraId="1EF0E472" w14:textId="77777777" w:rsidR="00A22341" w:rsidRDefault="00CC7275" w:rsidP="00A22341">
      <w:pPr>
        <w:autoSpaceDE w:val="0"/>
        <w:autoSpaceDN w:val="0"/>
        <w:adjustRightInd w:val="0"/>
        <w:rPr>
          <w:rFonts w:ascii="Arial" w:hAnsi="Arial" w:cs="Arial"/>
          <w:lang w:val="de-CH" w:bidi="ar-JO"/>
        </w:rPr>
      </w:pPr>
      <w:r w:rsidRPr="00CC7795">
        <w:rPr>
          <w:rFonts w:ascii="Arial" w:hAnsi="Arial" w:cs="Arial"/>
          <w:lang w:val="de-CH" w:bidi="ar-JO"/>
        </w:rPr>
        <w:t xml:space="preserve">Der Schutz elektronisch bearbeiteter Daten wird insbesondere durch die Verwendung und regelmässige umfassende Verschlüsselung, den Einsatz von Firewalls, Virenschutzprogrammen etc. und die Protokollierung von Zugriffen gewährleistet. </w:t>
      </w:r>
    </w:p>
    <w:p w14:paraId="22EDA88F" w14:textId="77777777" w:rsidR="00A22341" w:rsidRDefault="00A22341" w:rsidP="00A22341">
      <w:pPr>
        <w:autoSpaceDE w:val="0"/>
        <w:autoSpaceDN w:val="0"/>
        <w:adjustRightInd w:val="0"/>
        <w:rPr>
          <w:rFonts w:ascii="Arial" w:hAnsi="Arial" w:cs="Arial"/>
          <w:lang w:val="de-CH" w:bidi="ar-JO"/>
        </w:rPr>
      </w:pPr>
    </w:p>
    <w:p w14:paraId="2E69B5F4" w14:textId="1A78AF66" w:rsidR="00CC7275" w:rsidRPr="00A22341" w:rsidRDefault="00CC7275" w:rsidP="00A22341">
      <w:pPr>
        <w:autoSpaceDE w:val="0"/>
        <w:autoSpaceDN w:val="0"/>
        <w:adjustRightInd w:val="0"/>
        <w:rPr>
          <w:rFonts w:ascii="Arial" w:hAnsi="Arial" w:cs="Arial"/>
          <w:lang w:val="de-CH" w:bidi="ar-JO"/>
        </w:rPr>
      </w:pPr>
      <w:r w:rsidRPr="00CC7795">
        <w:rPr>
          <w:rFonts w:ascii="Arial" w:hAnsi="Arial" w:cs="Arial"/>
          <w:lang w:val="de-CH" w:bidi="ar-JO"/>
        </w:rPr>
        <w:lastRenderedPageBreak/>
        <w:t>Durch Zugangs- und Personendatenträgerkontrollen wird verhindert, dass unbefugte Personen Zugang zu Datenbeständen haben</w:t>
      </w:r>
      <w:r w:rsidR="00A22341">
        <w:rPr>
          <w:rFonts w:ascii="Arial" w:hAnsi="Arial" w:cs="Arial"/>
          <w:lang w:val="de-CH" w:bidi="ar-JO"/>
        </w:rPr>
        <w:t xml:space="preserve"> oder</w:t>
      </w:r>
      <w:r w:rsidRPr="00CC7795">
        <w:rPr>
          <w:rFonts w:ascii="Arial" w:hAnsi="Arial" w:cs="Arial"/>
          <w:lang w:val="de-CH" w:bidi="ar-JO"/>
        </w:rPr>
        <w:t xml:space="preserve"> diese verändern, zerstören, entwenden etc. </w:t>
      </w:r>
    </w:p>
    <w:p w14:paraId="28762470" w14:textId="77777777" w:rsidR="00CC7275" w:rsidRPr="00E26BD4" w:rsidRDefault="00CC7275" w:rsidP="00CB2A8D">
      <w:pPr>
        <w:pStyle w:val="berschrift2nummeriert"/>
        <w:rPr>
          <w:lang w:bidi="ar-JO"/>
        </w:rPr>
      </w:pPr>
      <w:bookmarkStart w:id="54" w:name="_Toc100751598"/>
      <w:proofErr w:type="spellStart"/>
      <w:r w:rsidRPr="00E26BD4">
        <w:rPr>
          <w:lang w:bidi="ar-JO"/>
        </w:rPr>
        <w:t>Archivierung</w:t>
      </w:r>
      <w:bookmarkEnd w:id="54"/>
      <w:proofErr w:type="spellEnd"/>
    </w:p>
    <w:p w14:paraId="5760AB83"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Personendaten, die für die Bearbeitung nicht mehr benötigt werden, werden gemäss den Richtlinien der/des Datenschutzverantwortlichen aufbereitet und während der definierten Dauer archiviert.</w:t>
      </w:r>
    </w:p>
    <w:p w14:paraId="32A09DBA" w14:textId="77777777" w:rsidR="00CC7275" w:rsidRPr="00E26BD4" w:rsidRDefault="00CC7275" w:rsidP="00CB2A8D">
      <w:pPr>
        <w:pStyle w:val="berschrift2nummeriert"/>
        <w:rPr>
          <w:lang w:bidi="ar-JO"/>
        </w:rPr>
      </w:pPr>
      <w:bookmarkStart w:id="55" w:name="_Toc100751599"/>
      <w:proofErr w:type="spellStart"/>
      <w:r w:rsidRPr="00E26BD4">
        <w:rPr>
          <w:lang w:bidi="ar-JO"/>
        </w:rPr>
        <w:t>Vernichtung</w:t>
      </w:r>
      <w:bookmarkEnd w:id="55"/>
      <w:proofErr w:type="spellEnd"/>
      <w:r w:rsidRPr="00E26BD4">
        <w:rPr>
          <w:lang w:bidi="ar-JO"/>
        </w:rPr>
        <w:t xml:space="preserve"> </w:t>
      </w:r>
    </w:p>
    <w:p w14:paraId="7A1D366D" w14:textId="0DEA7D9A" w:rsidR="00CC7275" w:rsidRPr="000172CD" w:rsidRDefault="00CC7275" w:rsidP="00CC7275">
      <w:pPr>
        <w:rPr>
          <w:rFonts w:ascii="Arial" w:hAnsi="Arial" w:cs="Arial"/>
          <w:color w:val="000000"/>
          <w:lang w:bidi="ar-JO"/>
        </w:rPr>
      </w:pPr>
      <w:r w:rsidRPr="00CC7795">
        <w:rPr>
          <w:rFonts w:ascii="Arial" w:hAnsi="Arial" w:cs="Arial"/>
          <w:color w:val="000000"/>
          <w:lang w:val="de-CH" w:bidi="ar-JO"/>
        </w:rPr>
        <w:t>Daten von untergeordneter Bedeutung werden unmittelbar nach Erreichen des Bearbeitungszwecks vernichtet (physisch zerstört oder elektronisch unwiederbringlich gelöscht).</w:t>
      </w:r>
      <w:r w:rsidRPr="00CC7795">
        <w:rPr>
          <w:rFonts w:ascii="Arial" w:hAnsi="Arial" w:cs="Arial"/>
          <w:lang w:val="de-CH"/>
        </w:rPr>
        <w:t xml:space="preserve"> </w:t>
      </w:r>
      <w:r w:rsidRPr="00CC7795">
        <w:rPr>
          <w:rFonts w:ascii="Arial" w:hAnsi="Arial" w:cs="Arial"/>
          <w:color w:val="000000"/>
          <w:lang w:bidi="ar-JO"/>
        </w:rPr>
        <w:t xml:space="preserve">Die/Der </w:t>
      </w:r>
      <w:proofErr w:type="spellStart"/>
      <w:r w:rsidRPr="00CC7795">
        <w:rPr>
          <w:rFonts w:ascii="Arial" w:hAnsi="Arial" w:cs="Arial"/>
          <w:color w:val="000000"/>
          <w:lang w:bidi="ar-JO"/>
        </w:rPr>
        <w:t>Datenschutzverantwortliche</w:t>
      </w:r>
      <w:proofErr w:type="spellEnd"/>
      <w:r w:rsidRPr="00CC7795">
        <w:rPr>
          <w:rFonts w:ascii="Arial" w:hAnsi="Arial" w:cs="Arial"/>
          <w:color w:val="000000"/>
          <w:lang w:bidi="ar-JO"/>
        </w:rPr>
        <w:t xml:space="preserve"> </w:t>
      </w:r>
      <w:proofErr w:type="spellStart"/>
      <w:r w:rsidRPr="00CC7795">
        <w:rPr>
          <w:rFonts w:ascii="Arial" w:hAnsi="Arial" w:cs="Arial"/>
          <w:color w:val="000000"/>
          <w:lang w:bidi="ar-JO"/>
        </w:rPr>
        <w:t>bestimmt</w:t>
      </w:r>
      <w:proofErr w:type="spellEnd"/>
      <w:r w:rsidRPr="00CC7795">
        <w:rPr>
          <w:rFonts w:ascii="Arial" w:hAnsi="Arial" w:cs="Arial"/>
          <w:color w:val="000000"/>
          <w:lang w:bidi="ar-JO"/>
        </w:rPr>
        <w:t xml:space="preserve"> die </w:t>
      </w:r>
      <w:proofErr w:type="spellStart"/>
      <w:r w:rsidRPr="00CC7795">
        <w:rPr>
          <w:rFonts w:ascii="Arial" w:hAnsi="Arial" w:cs="Arial"/>
          <w:color w:val="000000"/>
          <w:lang w:bidi="ar-JO"/>
        </w:rPr>
        <w:t>Einzelheiten</w:t>
      </w:r>
      <w:proofErr w:type="spellEnd"/>
      <w:r w:rsidRPr="00CC7795">
        <w:rPr>
          <w:rFonts w:ascii="Arial" w:hAnsi="Arial" w:cs="Arial"/>
          <w:color w:val="000000"/>
          <w:lang w:bidi="ar-JO"/>
        </w:rPr>
        <w:t>.</w:t>
      </w:r>
    </w:p>
    <w:p w14:paraId="4DBDF8AB" w14:textId="77777777" w:rsidR="00CC7275" w:rsidRPr="00E26BD4" w:rsidRDefault="00CC7275" w:rsidP="006C36B5">
      <w:pPr>
        <w:pStyle w:val="berschrift1nummeriert"/>
      </w:pPr>
      <w:bookmarkStart w:id="56" w:name="_Toc100751600"/>
      <w:proofErr w:type="spellStart"/>
      <w:r w:rsidRPr="00E26BD4">
        <w:rPr>
          <w:rFonts w:ascii="Arial" w:hAnsi="Arial" w:cs="Arial"/>
          <w:szCs w:val="24"/>
        </w:rPr>
        <w:t>Rechte</w:t>
      </w:r>
      <w:proofErr w:type="spellEnd"/>
      <w:r w:rsidRPr="00E26BD4">
        <w:rPr>
          <w:rFonts w:ascii="Arial" w:hAnsi="Arial" w:cs="Arial"/>
          <w:szCs w:val="24"/>
        </w:rPr>
        <w:t xml:space="preserve"> der </w:t>
      </w:r>
      <w:proofErr w:type="spellStart"/>
      <w:r w:rsidRPr="00E26BD4">
        <w:rPr>
          <w:rFonts w:ascii="Arial" w:hAnsi="Arial" w:cs="Arial"/>
          <w:szCs w:val="24"/>
        </w:rPr>
        <w:t>betroffenen</w:t>
      </w:r>
      <w:proofErr w:type="spellEnd"/>
      <w:r w:rsidRPr="00E26BD4">
        <w:rPr>
          <w:rFonts w:ascii="Arial" w:hAnsi="Arial" w:cs="Arial"/>
          <w:szCs w:val="24"/>
        </w:rPr>
        <w:t xml:space="preserve"> </w:t>
      </w:r>
      <w:proofErr w:type="spellStart"/>
      <w:r w:rsidRPr="00E26BD4">
        <w:rPr>
          <w:rFonts w:ascii="Arial" w:hAnsi="Arial" w:cs="Arial"/>
          <w:szCs w:val="24"/>
        </w:rPr>
        <w:t>Personen</w:t>
      </w:r>
      <w:bookmarkEnd w:id="56"/>
      <w:proofErr w:type="spellEnd"/>
    </w:p>
    <w:p w14:paraId="0BF9A8BE" w14:textId="77777777" w:rsidR="00CC7275" w:rsidRPr="00CC7795" w:rsidRDefault="00CC7275" w:rsidP="00CC7275">
      <w:pPr>
        <w:rPr>
          <w:rFonts w:ascii="Arial" w:hAnsi="Arial" w:cs="Arial"/>
          <w:lang w:val="de-CH"/>
        </w:rPr>
      </w:pPr>
      <w:r w:rsidRPr="00CC7795">
        <w:rPr>
          <w:rFonts w:ascii="Arial" w:hAnsi="Arial" w:cs="Arial"/>
          <w:lang w:val="de-CH"/>
        </w:rPr>
        <w:t xml:space="preserve">Dem Ziel, im Alltag regelmässig eintretende Situationen datenschutzrechtlich korrekt zu handhaben, dienen die folgenden Handlungsanleitungen. </w:t>
      </w:r>
    </w:p>
    <w:p w14:paraId="03CB34BA" w14:textId="5F4290DD" w:rsidR="00CC7275" w:rsidRPr="00E26BD4" w:rsidRDefault="00CC7275" w:rsidP="006C36B5">
      <w:pPr>
        <w:pStyle w:val="berschrift2nummeriert"/>
        <w:rPr>
          <w:lang w:bidi="ar-JO"/>
        </w:rPr>
      </w:pPr>
      <w:bookmarkStart w:id="57" w:name="_Toc97629034"/>
      <w:bookmarkStart w:id="58" w:name="_Toc98176917"/>
      <w:bookmarkStart w:id="59" w:name="_Toc98177057"/>
      <w:bookmarkStart w:id="60" w:name="_Toc98403188"/>
      <w:bookmarkStart w:id="61" w:name="_Toc98403253"/>
      <w:bookmarkStart w:id="62" w:name="_Toc100751601"/>
      <w:r w:rsidRPr="00E26BD4">
        <w:rPr>
          <w:lang w:bidi="ar-JO"/>
        </w:rPr>
        <w:t>Aufklärung</w:t>
      </w:r>
      <w:r>
        <w:rPr>
          <w:lang w:bidi="ar-JO"/>
        </w:rPr>
        <w:t>/</w:t>
      </w:r>
      <w:proofErr w:type="spellStart"/>
      <w:r>
        <w:rPr>
          <w:lang w:bidi="ar-JO"/>
        </w:rPr>
        <w:t>Orientierung</w:t>
      </w:r>
      <w:bookmarkEnd w:id="57"/>
      <w:bookmarkEnd w:id="58"/>
      <w:bookmarkEnd w:id="59"/>
      <w:bookmarkEnd w:id="60"/>
      <w:bookmarkEnd w:id="61"/>
      <w:bookmarkEnd w:id="62"/>
      <w:proofErr w:type="spellEnd"/>
    </w:p>
    <w:p w14:paraId="25B283C9" w14:textId="77777777" w:rsidR="00CC7275" w:rsidRPr="00CC7795" w:rsidRDefault="00CC7275" w:rsidP="00CC7275">
      <w:pPr>
        <w:spacing w:line="240" w:lineRule="atLeast"/>
        <w:rPr>
          <w:rFonts w:ascii="Arial" w:hAnsi="Arial" w:cs="Arial"/>
          <w:lang w:val="de-CH" w:bidi="ar-JO"/>
        </w:rPr>
      </w:pPr>
      <w:proofErr w:type="spellStart"/>
      <w:r w:rsidRPr="00CC7795">
        <w:rPr>
          <w:rFonts w:ascii="Arial" w:hAnsi="Arial" w:cs="Arial"/>
          <w:lang w:val="de-CH" w:bidi="ar-JO"/>
        </w:rPr>
        <w:t>Klient:innen</w:t>
      </w:r>
      <w:proofErr w:type="spellEnd"/>
      <w:r w:rsidRPr="00CC7795">
        <w:rPr>
          <w:rFonts w:ascii="Arial" w:hAnsi="Arial" w:cs="Arial"/>
          <w:lang w:val="de-CH" w:bidi="ar-JO"/>
        </w:rPr>
        <w:t xml:space="preserve"> sowie Mitarbeitende werden beim Eintritt über ihre datenschutzrechtlichen Rechte und Pflichten informiert. </w:t>
      </w:r>
    </w:p>
    <w:p w14:paraId="4C76830C" w14:textId="77777777" w:rsidR="00CC7275" w:rsidRPr="00CC7795" w:rsidRDefault="00CC7275" w:rsidP="00CC7275">
      <w:pPr>
        <w:spacing w:line="240" w:lineRule="atLeast"/>
        <w:rPr>
          <w:rFonts w:ascii="Arial" w:hAnsi="Arial" w:cs="Arial"/>
          <w:lang w:val="de-CH" w:bidi="ar-JO"/>
        </w:rPr>
      </w:pPr>
      <w:r w:rsidRPr="00CC7795">
        <w:rPr>
          <w:rFonts w:ascii="Arial" w:hAnsi="Arial" w:cs="Arial"/>
          <w:lang w:val="de-CH" w:bidi="ar-JO"/>
        </w:rPr>
        <w:t xml:space="preserve">Der/Die Datenschutzverantwortliche orientiert sie danach angemessen über die Beschaffung sie betreffender Personendaten. </w:t>
      </w:r>
    </w:p>
    <w:p w14:paraId="798E32B5" w14:textId="77777777" w:rsidR="00CC7275" w:rsidRPr="00E26BD4" w:rsidRDefault="00CC7275" w:rsidP="00CB2A8D">
      <w:pPr>
        <w:pStyle w:val="berschrift2nummeriert"/>
        <w:rPr>
          <w:lang w:bidi="ar-JO"/>
        </w:rPr>
      </w:pPr>
      <w:bookmarkStart w:id="63" w:name="_Toc97629035"/>
      <w:bookmarkStart w:id="64" w:name="_Toc98176918"/>
      <w:bookmarkStart w:id="65" w:name="_Toc98177058"/>
      <w:bookmarkStart w:id="66" w:name="_Toc98403189"/>
      <w:bookmarkStart w:id="67" w:name="_Toc98403254"/>
      <w:bookmarkStart w:id="68" w:name="_Toc100751602"/>
      <w:proofErr w:type="spellStart"/>
      <w:r w:rsidRPr="00E26BD4">
        <w:rPr>
          <w:lang w:bidi="ar-JO"/>
        </w:rPr>
        <w:t>Auskunfts</w:t>
      </w:r>
      <w:proofErr w:type="spellEnd"/>
      <w:r w:rsidRPr="00E26BD4">
        <w:rPr>
          <w:lang w:bidi="ar-JO"/>
        </w:rPr>
        <w:t>-/</w:t>
      </w:r>
      <w:proofErr w:type="spellStart"/>
      <w:r w:rsidRPr="00E26BD4">
        <w:rPr>
          <w:lang w:bidi="ar-JO"/>
        </w:rPr>
        <w:t>Einsichtsrecht</w:t>
      </w:r>
      <w:bookmarkEnd w:id="63"/>
      <w:bookmarkEnd w:id="64"/>
      <w:bookmarkEnd w:id="65"/>
      <w:bookmarkEnd w:id="66"/>
      <w:bookmarkEnd w:id="67"/>
      <w:bookmarkEnd w:id="68"/>
      <w:proofErr w:type="spellEnd"/>
    </w:p>
    <w:p w14:paraId="5F3C314E" w14:textId="77777777" w:rsidR="00CC7275" w:rsidRPr="00CC7795" w:rsidRDefault="00CC7275" w:rsidP="00CC7275">
      <w:pPr>
        <w:spacing w:line="240" w:lineRule="atLeast"/>
        <w:rPr>
          <w:rFonts w:ascii="Arial" w:hAnsi="Arial" w:cs="Arial"/>
          <w:lang w:val="de-CH" w:bidi="ar-JO"/>
        </w:rPr>
      </w:pPr>
      <w:r w:rsidRPr="00CC7795">
        <w:rPr>
          <w:rFonts w:ascii="Arial" w:hAnsi="Arial" w:cs="Arial"/>
          <w:lang w:val="de-CH" w:bidi="ar-JO"/>
        </w:rPr>
        <w:t xml:space="preserve">Die von der Bearbeitung ihrer Daten betroffene Person darf über Erhebung, Herkunft, Inhalt, Zweck, Kategorie und Rechtsgrundlage Auskunft verlangen und in die Datensammlung Einsicht zu nehmen. Sie hat auch das Recht auf die Bekanntgabe der an der Sammlung Beteiligten und Datenempfänger. </w:t>
      </w:r>
    </w:p>
    <w:p w14:paraId="233C5860" w14:textId="77777777" w:rsidR="00CC7275" w:rsidRPr="00CC7795" w:rsidRDefault="00CC7275" w:rsidP="00CC7275">
      <w:pPr>
        <w:spacing w:line="240" w:lineRule="atLeast"/>
        <w:rPr>
          <w:rFonts w:ascii="Arial" w:hAnsi="Arial" w:cs="Arial"/>
          <w:lang w:val="de-CH" w:bidi="ar-JO"/>
        </w:rPr>
      </w:pPr>
      <w:r w:rsidRPr="00CC7795">
        <w:rPr>
          <w:rFonts w:ascii="Arial" w:hAnsi="Arial" w:cs="Arial"/>
          <w:lang w:val="de-CH" w:bidi="ar-JO"/>
        </w:rPr>
        <w:t xml:space="preserve">Die Auskunft bzw. Einsicht verlangende Person muss sich über ihre Identität ausweisen. </w:t>
      </w:r>
    </w:p>
    <w:p w14:paraId="5D1728F3" w14:textId="77777777" w:rsidR="00CC7275" w:rsidRPr="00CC7795" w:rsidRDefault="00CC7275" w:rsidP="00CC7275">
      <w:pPr>
        <w:spacing w:line="240" w:lineRule="atLeast"/>
        <w:rPr>
          <w:rFonts w:ascii="Arial" w:hAnsi="Arial" w:cs="Arial"/>
          <w:lang w:val="de-CH" w:bidi="ar-JO"/>
        </w:rPr>
      </w:pPr>
      <w:r w:rsidRPr="00CC7795">
        <w:rPr>
          <w:rFonts w:ascii="Arial" w:hAnsi="Arial" w:cs="Arial"/>
          <w:lang w:val="de-CH" w:bidi="ar-JO"/>
        </w:rPr>
        <w:t xml:space="preserve">Die Auskunft ist innert 30 Tagen in allgemeinverständlicher Weise, schriftlich und kostenlos zu erteilen. </w:t>
      </w:r>
    </w:p>
    <w:p w14:paraId="5C8AD674"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Die Erteilung von Auskünften und die Einsichtsrechte dürfen ausnahmsweise beschränkt oder verweigert werden, wenn wichtige und überwiegende öffentliche Interessen oder besonders schützenswerte Interessen von Dritten entgegenstehen. </w:t>
      </w:r>
    </w:p>
    <w:p w14:paraId="55521AB9" w14:textId="77777777" w:rsidR="00CC7275" w:rsidRPr="00CC7795" w:rsidRDefault="00CC7275" w:rsidP="00CC7275">
      <w:pPr>
        <w:rPr>
          <w:rFonts w:ascii="Arial" w:hAnsi="Arial" w:cs="Arial"/>
          <w:lang w:val="de-CH" w:bidi="ar-JO"/>
        </w:rPr>
      </w:pPr>
      <w:r w:rsidRPr="00CC7795">
        <w:rPr>
          <w:rFonts w:ascii="Arial" w:hAnsi="Arial" w:cs="Arial"/>
          <w:color w:val="000000"/>
          <w:lang w:val="de-CH" w:bidi="ar-JO"/>
        </w:rPr>
        <w:t xml:space="preserve">Besteht das Risiko, dass die betroffene Person (v.a. Minderjährige) mit der Auskunftserteilung oder Einsichtnahme einer zu hohen Belastung ausgesetzt werden könnte, </w:t>
      </w:r>
      <w:r w:rsidRPr="00CC7795">
        <w:rPr>
          <w:rFonts w:ascii="Arial" w:hAnsi="Arial" w:cs="Arial"/>
          <w:lang w:val="de-CH" w:bidi="ar-JO"/>
        </w:rPr>
        <w:t>kann sie eine andere Person bestimmen, der an ihrer Stelle Auskunft erteilt bzw. Einsicht gewährt wird.</w:t>
      </w:r>
    </w:p>
    <w:p w14:paraId="49D80B57" w14:textId="77777777" w:rsidR="00CC7275" w:rsidRPr="00E26BD4" w:rsidRDefault="00CC7275" w:rsidP="00CB2A8D">
      <w:pPr>
        <w:pStyle w:val="berschrift2nummeriert"/>
        <w:rPr>
          <w:lang w:bidi="ar-JO"/>
        </w:rPr>
      </w:pPr>
      <w:bookmarkStart w:id="69" w:name="_Toc97629036"/>
      <w:bookmarkStart w:id="70" w:name="_Toc98176919"/>
      <w:bookmarkStart w:id="71" w:name="_Toc98177059"/>
      <w:bookmarkStart w:id="72" w:name="_Toc98403190"/>
      <w:bookmarkStart w:id="73" w:name="_Toc98403255"/>
      <w:bookmarkStart w:id="74" w:name="_Toc100751603"/>
      <w:proofErr w:type="spellStart"/>
      <w:r w:rsidRPr="00E26BD4">
        <w:rPr>
          <w:lang w:bidi="ar-JO"/>
        </w:rPr>
        <w:t>Recht</w:t>
      </w:r>
      <w:proofErr w:type="spellEnd"/>
      <w:r w:rsidRPr="00E26BD4">
        <w:rPr>
          <w:lang w:bidi="ar-JO"/>
        </w:rPr>
        <w:t xml:space="preserve"> </w:t>
      </w:r>
      <w:proofErr w:type="spellStart"/>
      <w:r w:rsidRPr="00E26BD4">
        <w:rPr>
          <w:lang w:bidi="ar-JO"/>
        </w:rPr>
        <w:t>auf</w:t>
      </w:r>
      <w:proofErr w:type="spellEnd"/>
      <w:r w:rsidRPr="00E26BD4">
        <w:rPr>
          <w:lang w:bidi="ar-JO"/>
        </w:rPr>
        <w:t xml:space="preserve"> </w:t>
      </w:r>
      <w:proofErr w:type="spellStart"/>
      <w:r w:rsidRPr="00E26BD4">
        <w:rPr>
          <w:lang w:bidi="ar-JO"/>
        </w:rPr>
        <w:t>Berichtigung</w:t>
      </w:r>
      <w:bookmarkEnd w:id="69"/>
      <w:bookmarkEnd w:id="70"/>
      <w:bookmarkEnd w:id="71"/>
      <w:bookmarkEnd w:id="72"/>
      <w:bookmarkEnd w:id="73"/>
      <w:bookmarkEnd w:id="74"/>
      <w:proofErr w:type="spellEnd"/>
      <w:r w:rsidRPr="00E26BD4">
        <w:rPr>
          <w:lang w:bidi="ar-JO"/>
        </w:rPr>
        <w:t xml:space="preserve"> </w:t>
      </w:r>
    </w:p>
    <w:p w14:paraId="0037E42C"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Widerrechtlich oder unrichtig bearbeitete sowie unrichtige Daten müssen berichtigt oder vernichtet werden. </w:t>
      </w:r>
    </w:p>
    <w:p w14:paraId="7B391E1C" w14:textId="77777777" w:rsidR="00CC7275" w:rsidRPr="00E26BD4" w:rsidRDefault="00CC7275" w:rsidP="00CB2A8D">
      <w:pPr>
        <w:pStyle w:val="berschrift2nummeriert"/>
        <w:rPr>
          <w:lang w:bidi="ar-JO"/>
        </w:rPr>
      </w:pPr>
      <w:bookmarkStart w:id="75" w:name="_Toc100751604"/>
      <w:proofErr w:type="spellStart"/>
      <w:r w:rsidRPr="00E26BD4">
        <w:rPr>
          <w:lang w:bidi="ar-JO"/>
        </w:rPr>
        <w:lastRenderedPageBreak/>
        <w:t>Sperrung</w:t>
      </w:r>
      <w:proofErr w:type="spellEnd"/>
      <w:r w:rsidRPr="00E26BD4">
        <w:rPr>
          <w:lang w:bidi="ar-JO"/>
        </w:rPr>
        <w:t>/</w:t>
      </w:r>
      <w:proofErr w:type="spellStart"/>
      <w:r w:rsidRPr="00E26BD4">
        <w:rPr>
          <w:lang w:bidi="ar-JO"/>
        </w:rPr>
        <w:t>Verweigerung</w:t>
      </w:r>
      <w:proofErr w:type="spellEnd"/>
      <w:r w:rsidRPr="00E26BD4">
        <w:rPr>
          <w:lang w:bidi="ar-JO"/>
        </w:rPr>
        <w:t xml:space="preserve"> der </w:t>
      </w:r>
      <w:proofErr w:type="spellStart"/>
      <w:r w:rsidRPr="00E26BD4">
        <w:rPr>
          <w:lang w:bidi="ar-JO"/>
        </w:rPr>
        <w:t>Datenbekanntgabe</w:t>
      </w:r>
      <w:bookmarkEnd w:id="75"/>
      <w:proofErr w:type="spellEnd"/>
      <w:r w:rsidRPr="00E26BD4">
        <w:rPr>
          <w:lang w:bidi="ar-JO"/>
        </w:rPr>
        <w:t xml:space="preserve"> </w:t>
      </w:r>
    </w:p>
    <w:p w14:paraId="594505DE"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Jede betroffene Person kann die Bekanntgabe ihrer Daten sperren lassen, wenn sie ein schutzwürdiges Interesse nachweist. Dies gilt dann nicht, wenn die Datenbekanntgabe eine gesetzliche Verpflichtung darstellt, aufgrund überwiegender Interessen Dritter erforderlich ist oder zur Aufklärung von mutmasslich rechtsmissbräuchlichen Handlungen der betroffenen Person erforderlich ist.  </w:t>
      </w:r>
    </w:p>
    <w:p w14:paraId="47FEFAE0" w14:textId="77777777" w:rsidR="00CC7275" w:rsidRPr="00E26BD4" w:rsidRDefault="00CC7275" w:rsidP="006C36B5">
      <w:pPr>
        <w:pStyle w:val="berschrift1nummeriert"/>
      </w:pPr>
      <w:bookmarkStart w:id="76" w:name="_Toc100751605"/>
      <w:bookmarkStart w:id="77" w:name="_Hlk71248914"/>
      <w:proofErr w:type="spellStart"/>
      <w:r w:rsidRPr="00E26BD4">
        <w:rPr>
          <w:rFonts w:ascii="Arial" w:hAnsi="Arial" w:cs="Arial"/>
          <w:szCs w:val="24"/>
        </w:rPr>
        <w:t>Handlungsanleitungen</w:t>
      </w:r>
      <w:bookmarkEnd w:id="76"/>
      <w:proofErr w:type="spellEnd"/>
    </w:p>
    <w:p w14:paraId="1BEB4C6D" w14:textId="77777777" w:rsidR="00CC7275" w:rsidRPr="00CC7795" w:rsidRDefault="00CC7275" w:rsidP="00CC7275">
      <w:pPr>
        <w:rPr>
          <w:rFonts w:ascii="Arial" w:hAnsi="Arial" w:cs="Arial"/>
          <w:lang w:val="de-CH"/>
        </w:rPr>
      </w:pPr>
      <w:r w:rsidRPr="00CC7795">
        <w:rPr>
          <w:rFonts w:ascii="Arial" w:hAnsi="Arial" w:cs="Arial"/>
          <w:lang w:val="de-CH"/>
        </w:rPr>
        <w:t>Dem Ziel, dass im Alltag regelmässig eintretende Situationen datenschutzrechtlich korrekt gehandhabt werden, dienen die folgenden Handlungsanleitungen:</w:t>
      </w:r>
    </w:p>
    <w:p w14:paraId="2CDFBE67" w14:textId="5A88B3F9" w:rsidR="00CC7275" w:rsidRPr="00CC7275" w:rsidRDefault="00CC7275" w:rsidP="006C36B5">
      <w:pPr>
        <w:pStyle w:val="berschrift2nummeriert"/>
        <w:rPr>
          <w:lang w:val="de-CH" w:bidi="ar-JO"/>
        </w:rPr>
      </w:pPr>
      <w:bookmarkStart w:id="78" w:name="_Toc97629042"/>
      <w:bookmarkStart w:id="79" w:name="_Toc98176924"/>
      <w:bookmarkStart w:id="80" w:name="_Toc98177071"/>
      <w:bookmarkStart w:id="81" w:name="_Toc98403202"/>
      <w:bookmarkStart w:id="82" w:name="_Toc98403267"/>
      <w:bookmarkStart w:id="83" w:name="_Toc100751606"/>
      <w:r w:rsidRPr="00CC7275">
        <w:rPr>
          <w:lang w:val="de-CH" w:bidi="ar-JO"/>
        </w:rPr>
        <w:t>Verhalten bei telefonischen und schriftlichen Anfragen</w:t>
      </w:r>
      <w:bookmarkEnd w:id="78"/>
      <w:bookmarkEnd w:id="79"/>
      <w:bookmarkEnd w:id="80"/>
      <w:bookmarkEnd w:id="81"/>
      <w:bookmarkEnd w:id="82"/>
      <w:bookmarkEnd w:id="83"/>
      <w:r w:rsidRPr="00CC7275">
        <w:rPr>
          <w:lang w:val="de-CH" w:bidi="ar-JO"/>
        </w:rPr>
        <w:t xml:space="preserve"> </w:t>
      </w:r>
    </w:p>
    <w:p w14:paraId="1E982FDD"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Ohne ausdrückliche Einwilligung der betroffenen Person oder ohne entsprechende gesetzliche Erlaubnis dürfen Personendaten nicht an Aussenstehende weitergegeben werden. </w:t>
      </w:r>
    </w:p>
    <w:p w14:paraId="729112ED" w14:textId="21473D39" w:rsidR="00CC7275" w:rsidRPr="00CC7275" w:rsidRDefault="00CC7275" w:rsidP="00CC7275">
      <w:pPr>
        <w:rPr>
          <w:rFonts w:ascii="Arial" w:hAnsi="Arial" w:cs="Arial"/>
          <w:color w:val="000000"/>
          <w:sz w:val="22"/>
          <w:szCs w:val="22"/>
          <w:lang w:val="de-CH" w:bidi="ar-JO"/>
        </w:rPr>
      </w:pPr>
      <w:r w:rsidRPr="00CC7795">
        <w:rPr>
          <w:rFonts w:ascii="Arial" w:hAnsi="Arial" w:cs="Arial"/>
          <w:color w:val="000000"/>
          <w:lang w:val="de-CH" w:bidi="ar-JO"/>
        </w:rPr>
        <w:t xml:space="preserve">Bei telefonischen Anfragen ist die eindeutige Identifizierung der anfragenden Person sicherzustellen. Werden Telefongespräche aufgezeichnet, muss darauf hingewiesen werden und die Zustimmung des/der </w:t>
      </w:r>
      <w:proofErr w:type="spellStart"/>
      <w:r w:rsidRPr="00CC7795">
        <w:rPr>
          <w:rFonts w:ascii="Arial" w:hAnsi="Arial" w:cs="Arial"/>
          <w:color w:val="000000"/>
          <w:lang w:val="de-CH" w:bidi="ar-JO"/>
        </w:rPr>
        <w:t>Gesprächspartner:in</w:t>
      </w:r>
      <w:proofErr w:type="spellEnd"/>
      <w:r w:rsidRPr="00CC7795">
        <w:rPr>
          <w:rFonts w:ascii="Arial" w:hAnsi="Arial" w:cs="Arial"/>
          <w:color w:val="000000"/>
          <w:lang w:val="de-CH" w:bidi="ar-JO"/>
        </w:rPr>
        <w:t xml:space="preserve"> eingeholt werden. </w:t>
      </w:r>
    </w:p>
    <w:p w14:paraId="429011F9" w14:textId="77777777" w:rsidR="00CC7275" w:rsidRPr="006C36B5" w:rsidRDefault="00CC7275" w:rsidP="00CB2A8D">
      <w:pPr>
        <w:pStyle w:val="berschrift2nummeriert"/>
        <w:rPr>
          <w:lang w:val="de-CH" w:bidi="ar-JO"/>
        </w:rPr>
      </w:pPr>
      <w:bookmarkStart w:id="84" w:name="_Toc97629043"/>
      <w:bookmarkStart w:id="85" w:name="_Toc98176925"/>
      <w:bookmarkStart w:id="86" w:name="_Toc98177072"/>
      <w:bookmarkStart w:id="87" w:name="_Toc98403203"/>
      <w:bookmarkStart w:id="88" w:name="_Toc98403268"/>
      <w:bookmarkStart w:id="89" w:name="_Toc100751607"/>
      <w:r w:rsidRPr="006C36B5">
        <w:rPr>
          <w:lang w:val="de-CH" w:bidi="ar-JO"/>
        </w:rPr>
        <w:t>Grundsätze der E-Mail-Nutzung</w:t>
      </w:r>
      <w:bookmarkEnd w:id="84"/>
      <w:bookmarkEnd w:id="85"/>
      <w:bookmarkEnd w:id="86"/>
      <w:bookmarkEnd w:id="87"/>
      <w:bookmarkEnd w:id="88"/>
      <w:bookmarkEnd w:id="89"/>
    </w:p>
    <w:p w14:paraId="2C0E4B4F"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E-Mails können durch Dritte mitgelesen oder verändert werden. Grundsätzlich sollen deshalb möglichst wenig Personendaten per E-Mail übermittelt werden und sie sollen keine sensiblen Informationen oder Angaben über Passwörter und andere Zugangsdaten enthalten. </w:t>
      </w:r>
    </w:p>
    <w:p w14:paraId="3B6BE4F9"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Per E-Mail dürfen besonders schützenswerte Daten grundsätzlich nur verschlüsselt übermittelt werden, sofern die betroffene Person keine gegenteilige, schriftliche Erklärung abgegeben hat. </w:t>
      </w:r>
    </w:p>
    <w:p w14:paraId="353C050A"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Zu beruflichen Zwecken bearbeitete Personendaten dürfen nicht auf privaten Geräten gespeichert werden. </w:t>
      </w:r>
    </w:p>
    <w:p w14:paraId="5A9A2FA4" w14:textId="77777777" w:rsidR="00CC7275" w:rsidRPr="00CC7795" w:rsidRDefault="00CC7275" w:rsidP="00CC7275">
      <w:pPr>
        <w:rPr>
          <w:rFonts w:ascii="Arial" w:hAnsi="Arial" w:cs="Arial"/>
          <w:color w:val="000000"/>
          <w:lang w:val="de-CH" w:bidi="ar-JO"/>
        </w:rPr>
      </w:pPr>
      <w:r w:rsidRPr="00CC7795">
        <w:rPr>
          <w:rFonts w:ascii="Arial" w:hAnsi="Arial" w:cs="Arial"/>
          <w:color w:val="000000"/>
          <w:lang w:val="de-CH" w:bidi="ar-JO"/>
        </w:rPr>
        <w:t xml:space="preserve">Im Übrigen sind auch die Vorschriften im Reglement von </w:t>
      </w:r>
      <w:r w:rsidRPr="00CC7795">
        <w:rPr>
          <w:rFonts w:ascii="Arial" w:hAnsi="Arial" w:cs="Arial"/>
          <w:color w:val="000000"/>
          <w:highlight w:val="yellow"/>
          <w:lang w:val="de-CH" w:bidi="ar-JO"/>
        </w:rPr>
        <w:t>(</w:t>
      </w:r>
      <w:r w:rsidRPr="00CC7795">
        <w:rPr>
          <w:rFonts w:ascii="Arial" w:hAnsi="Arial" w:cs="Arial"/>
          <w:caps/>
          <w:color w:val="000000"/>
          <w:highlight w:val="yellow"/>
          <w:lang w:val="de-CH" w:bidi="ar-JO"/>
        </w:rPr>
        <w:t>INSTITUTION</w:t>
      </w:r>
      <w:r w:rsidRPr="00CC7795">
        <w:rPr>
          <w:rFonts w:ascii="Arial" w:hAnsi="Arial" w:cs="Arial"/>
          <w:color w:val="000000"/>
          <w:highlight w:val="yellow"/>
          <w:lang w:val="de-CH" w:bidi="ar-JO"/>
        </w:rPr>
        <w:t>)</w:t>
      </w:r>
      <w:r w:rsidRPr="00CC7795">
        <w:rPr>
          <w:rFonts w:ascii="Arial" w:hAnsi="Arial" w:cs="Arial"/>
          <w:color w:val="000000"/>
          <w:lang w:val="de-CH" w:bidi="ar-JO"/>
        </w:rPr>
        <w:t xml:space="preserve"> über die Informatiknutzung zu beachten.</w:t>
      </w:r>
    </w:p>
    <w:p w14:paraId="68228CB4" w14:textId="77777777" w:rsidR="00CC7275" w:rsidRPr="00E26BD4" w:rsidRDefault="00CC7275" w:rsidP="00CB2A8D">
      <w:pPr>
        <w:pStyle w:val="berschrift2nummeriert"/>
        <w:rPr>
          <w:lang w:bidi="ar-JO"/>
        </w:rPr>
      </w:pPr>
      <w:bookmarkStart w:id="90" w:name="_Toc100751608"/>
      <w:proofErr w:type="spellStart"/>
      <w:r>
        <w:rPr>
          <w:lang w:bidi="ar-JO"/>
        </w:rPr>
        <w:t>Verwendung</w:t>
      </w:r>
      <w:proofErr w:type="spellEnd"/>
      <w:r>
        <w:rPr>
          <w:lang w:bidi="ar-JO"/>
        </w:rPr>
        <w:t xml:space="preserve"> </w:t>
      </w:r>
      <w:proofErr w:type="spellStart"/>
      <w:r w:rsidRPr="00E26BD4">
        <w:rPr>
          <w:lang w:bidi="ar-JO"/>
        </w:rPr>
        <w:t>Bild</w:t>
      </w:r>
      <w:proofErr w:type="spellEnd"/>
      <w:r w:rsidRPr="00E26BD4">
        <w:rPr>
          <w:lang w:bidi="ar-JO"/>
        </w:rPr>
        <w:t>-/</w:t>
      </w:r>
      <w:proofErr w:type="spellStart"/>
      <w:r w:rsidRPr="00E26BD4">
        <w:rPr>
          <w:lang w:bidi="ar-JO"/>
        </w:rPr>
        <w:t>Tonaufnahmen</w:t>
      </w:r>
      <w:bookmarkEnd w:id="90"/>
      <w:proofErr w:type="spellEnd"/>
    </w:p>
    <w:p w14:paraId="107CC556" w14:textId="77777777" w:rsidR="00CC7275" w:rsidRPr="00CC7795" w:rsidRDefault="00CC7275" w:rsidP="00CC7275">
      <w:pPr>
        <w:rPr>
          <w:rFonts w:ascii="Arial" w:hAnsi="Arial" w:cs="Arial"/>
          <w:lang w:val="de-CH" w:bidi="ar-JO"/>
        </w:rPr>
      </w:pPr>
      <w:r w:rsidRPr="00CC7795">
        <w:rPr>
          <w:rFonts w:ascii="Arial" w:hAnsi="Arial" w:cs="Arial"/>
          <w:lang w:val="de-CH" w:bidi="ar-JO"/>
        </w:rPr>
        <w:t>Auf Bild-, Film- und/oder Tonaufnahmen erkennbar dürfen nur Personen festgehalten werden, welche dazu ihre Einwilligung gegeben haben.</w:t>
      </w:r>
    </w:p>
    <w:p w14:paraId="1DAB35F5" w14:textId="77777777" w:rsidR="00CC7275" w:rsidRPr="00CC7795" w:rsidRDefault="00CC7275" w:rsidP="00CC7275">
      <w:pPr>
        <w:rPr>
          <w:rFonts w:ascii="Arial" w:hAnsi="Arial" w:cs="Arial"/>
          <w:lang w:val="de-CH" w:bidi="ar-JO"/>
        </w:rPr>
      </w:pPr>
      <w:r w:rsidRPr="00CC7795">
        <w:rPr>
          <w:rFonts w:ascii="Arial" w:hAnsi="Arial" w:cs="Arial"/>
          <w:lang w:val="de-CH" w:bidi="ar-JO"/>
        </w:rPr>
        <w:t>Die Einwilligung der betroffenen Person muss freiwillig, ausdrücklich und nach vorgängiger Aufklärung über den Zweck und die Verwendung der Aufnahmen erfolgen. Die Zustimmung kann schriftlich oder – bei Anwesenheit mehrerer Personen – mündlich oder nonverbal erfolgen und ist zu dokumentieren.</w:t>
      </w:r>
    </w:p>
    <w:p w14:paraId="4C41B6F1" w14:textId="77777777" w:rsidR="00CC7275" w:rsidRPr="00E26BD4" w:rsidRDefault="00CC7275" w:rsidP="006C36B5">
      <w:pPr>
        <w:pStyle w:val="berschrift1nummeriert"/>
      </w:pPr>
      <w:bookmarkStart w:id="91" w:name="_Toc100751609"/>
      <w:proofErr w:type="spellStart"/>
      <w:r w:rsidRPr="00E26BD4">
        <w:rPr>
          <w:rFonts w:ascii="Arial" w:hAnsi="Arial" w:cs="Arial"/>
          <w:szCs w:val="24"/>
        </w:rPr>
        <w:t>Verantwortlichkeiten</w:t>
      </w:r>
      <w:bookmarkEnd w:id="91"/>
      <w:proofErr w:type="spellEnd"/>
    </w:p>
    <w:p w14:paraId="10142B92" w14:textId="01A903B2" w:rsidR="00CC7275" w:rsidRPr="00F162B6" w:rsidRDefault="00CC7275" w:rsidP="006C36B5">
      <w:pPr>
        <w:pStyle w:val="berschrift2nummeriert"/>
        <w:rPr>
          <w:highlight w:val="yellow"/>
        </w:rPr>
      </w:pPr>
      <w:bookmarkStart w:id="92" w:name="_Toc97629003"/>
      <w:bookmarkStart w:id="93" w:name="_Toc98176883"/>
      <w:bookmarkStart w:id="94" w:name="_Toc98177023"/>
      <w:bookmarkStart w:id="95" w:name="_Toc98403154"/>
      <w:bookmarkStart w:id="96" w:name="_Toc98403219"/>
      <w:bookmarkStart w:id="97" w:name="_Toc100751610"/>
      <w:bookmarkStart w:id="98" w:name="_Toc293496322"/>
      <w:bookmarkEnd w:id="77"/>
      <w:proofErr w:type="spellStart"/>
      <w:r w:rsidRPr="00F162B6">
        <w:rPr>
          <w:highlight w:val="yellow"/>
        </w:rPr>
        <w:t>Stiftungsrat</w:t>
      </w:r>
      <w:bookmarkEnd w:id="92"/>
      <w:bookmarkEnd w:id="93"/>
      <w:bookmarkEnd w:id="94"/>
      <w:bookmarkEnd w:id="95"/>
      <w:bookmarkEnd w:id="96"/>
      <w:proofErr w:type="spellEnd"/>
      <w:r w:rsidRPr="00F162B6">
        <w:rPr>
          <w:highlight w:val="yellow"/>
        </w:rPr>
        <w:t xml:space="preserve"> / </w:t>
      </w:r>
      <w:proofErr w:type="spellStart"/>
      <w:r w:rsidRPr="00F162B6">
        <w:rPr>
          <w:highlight w:val="yellow"/>
        </w:rPr>
        <w:t>Vorstand</w:t>
      </w:r>
      <w:bookmarkEnd w:id="97"/>
      <w:proofErr w:type="spellEnd"/>
    </w:p>
    <w:p w14:paraId="70D848B8" w14:textId="77777777" w:rsidR="00CC7275" w:rsidRPr="00CC7795" w:rsidRDefault="00CC7275" w:rsidP="00CC7275">
      <w:pPr>
        <w:rPr>
          <w:rFonts w:ascii="Arial" w:hAnsi="Arial" w:cs="Arial"/>
          <w:color w:val="000000"/>
          <w:lang w:val="de-CH" w:bidi="ar-JO"/>
        </w:rPr>
      </w:pPr>
      <w:r w:rsidRPr="00CC7795">
        <w:rPr>
          <w:rFonts w:ascii="Arial" w:hAnsi="Arial" w:cs="Arial"/>
          <w:highlight w:val="yellow"/>
          <w:lang w:val="de-CH" w:bidi="ar-JO"/>
        </w:rPr>
        <w:t>Der Stiftungsrat / Der Vorstand</w:t>
      </w:r>
      <w:r w:rsidRPr="00CC7795">
        <w:rPr>
          <w:rFonts w:ascii="Arial" w:hAnsi="Arial" w:cs="Arial"/>
          <w:lang w:val="de-CH" w:bidi="ar-JO"/>
        </w:rPr>
        <w:t xml:space="preserve"> ist auf strategischer Ebene für die Gewährleistung des Datenschutzes bei </w:t>
      </w:r>
      <w:r w:rsidRPr="00CC7795">
        <w:rPr>
          <w:rFonts w:ascii="Arial" w:hAnsi="Arial" w:cs="Arial"/>
          <w:color w:val="000000"/>
          <w:highlight w:val="yellow"/>
          <w:lang w:val="de-CH" w:bidi="ar-JO"/>
        </w:rPr>
        <w:t>(</w:t>
      </w:r>
      <w:r w:rsidRPr="00CC7795">
        <w:rPr>
          <w:rFonts w:ascii="Arial" w:hAnsi="Arial" w:cs="Arial"/>
          <w:caps/>
          <w:color w:val="000000"/>
          <w:highlight w:val="yellow"/>
          <w:lang w:val="de-CH" w:bidi="ar-JO"/>
        </w:rPr>
        <w:t>INSTITUTION</w:t>
      </w:r>
      <w:r w:rsidRPr="00CC7795">
        <w:rPr>
          <w:rFonts w:ascii="Arial" w:hAnsi="Arial" w:cs="Arial"/>
          <w:color w:val="000000"/>
          <w:highlight w:val="yellow"/>
          <w:lang w:val="de-CH" w:bidi="ar-JO"/>
        </w:rPr>
        <w:t>)</w:t>
      </w:r>
      <w:r w:rsidRPr="00CC7795">
        <w:rPr>
          <w:rFonts w:ascii="Arial" w:hAnsi="Arial" w:cs="Arial"/>
          <w:color w:val="000000"/>
          <w:lang w:val="de-CH" w:bidi="ar-JO"/>
        </w:rPr>
        <w:t xml:space="preserve"> verantwortlich. </w:t>
      </w:r>
    </w:p>
    <w:p w14:paraId="346A9C07" w14:textId="77777777" w:rsidR="00CC7275" w:rsidRPr="00CC7795" w:rsidRDefault="00CC7275" w:rsidP="00CC7275">
      <w:pPr>
        <w:rPr>
          <w:rFonts w:ascii="Arial" w:hAnsi="Arial" w:cs="Arial"/>
          <w:lang w:val="de-CH" w:bidi="ar-JO"/>
        </w:rPr>
      </w:pPr>
      <w:r w:rsidRPr="00CC7795">
        <w:rPr>
          <w:rFonts w:ascii="Arial" w:hAnsi="Arial" w:cs="Arial"/>
          <w:lang w:val="de-CH" w:bidi="ar-JO"/>
        </w:rPr>
        <w:lastRenderedPageBreak/>
        <w:t xml:space="preserve">Er nimmt den Datenschutz als relevantes Thema in sein Risikomanagement-System auf und beurteilt die entsprechenden Risiken in strategisch stufengerechter Weise. </w:t>
      </w:r>
    </w:p>
    <w:p w14:paraId="78F082A5" w14:textId="77777777" w:rsidR="00CC7275" w:rsidRPr="00CC7795" w:rsidRDefault="00CC7275" w:rsidP="00CC7275">
      <w:pPr>
        <w:rPr>
          <w:rFonts w:ascii="Arial" w:hAnsi="Arial" w:cs="Arial"/>
          <w:lang w:val="de-CH" w:bidi="ar-JO"/>
        </w:rPr>
      </w:pPr>
      <w:r w:rsidRPr="00CC7795">
        <w:rPr>
          <w:rFonts w:ascii="Arial" w:hAnsi="Arial" w:cs="Arial"/>
          <w:lang w:val="de-CH" w:bidi="ar-JO"/>
        </w:rPr>
        <w:t>Er erlässt das vorliegende Datenschutzkonzept und überprüft dieses regelmässig.</w:t>
      </w:r>
    </w:p>
    <w:p w14:paraId="3DD0E66F" w14:textId="77777777" w:rsidR="00CC7275" w:rsidRPr="00CC7795" w:rsidRDefault="00CC7275" w:rsidP="00CC7275">
      <w:pPr>
        <w:rPr>
          <w:rFonts w:ascii="Arial" w:hAnsi="Arial" w:cs="Arial"/>
          <w:lang w:val="de-CH" w:bidi="ar-JO"/>
        </w:rPr>
      </w:pPr>
      <w:r w:rsidRPr="00CC7795">
        <w:rPr>
          <w:rFonts w:ascii="Arial" w:hAnsi="Arial" w:cs="Arial"/>
          <w:lang w:val="de-CH" w:bidi="ar-JO"/>
        </w:rPr>
        <w:t xml:space="preserve">Er bestimmt die/den </w:t>
      </w:r>
      <w:proofErr w:type="spellStart"/>
      <w:r w:rsidRPr="00CC7795">
        <w:rPr>
          <w:rFonts w:ascii="Arial" w:hAnsi="Arial" w:cs="Arial"/>
          <w:lang w:val="de-CH" w:bidi="ar-JO"/>
        </w:rPr>
        <w:t>Datenschutzverantwortliche:n</w:t>
      </w:r>
      <w:proofErr w:type="spellEnd"/>
      <w:r w:rsidRPr="00CC7795">
        <w:rPr>
          <w:rFonts w:ascii="Arial" w:hAnsi="Arial" w:cs="Arial"/>
          <w:lang w:val="de-CH" w:bidi="ar-JO"/>
        </w:rPr>
        <w:t>, regelt ihre/seine Aufgaben, Verantwortlichkeiten und Kompetenzen unter Berücksichtigung der Vorschriften der Gesetzgebung in einem Pflichtenheft und nimmt ihre/seine regelmässige Berichterstattung entgegen.</w:t>
      </w:r>
    </w:p>
    <w:p w14:paraId="1224F8C8" w14:textId="77777777" w:rsidR="00CC7275" w:rsidRPr="00E26BD4" w:rsidRDefault="00CC7275" w:rsidP="00CB2A8D">
      <w:pPr>
        <w:pStyle w:val="berschrift2nummeriert"/>
      </w:pPr>
      <w:bookmarkStart w:id="99" w:name="_Toc97629004"/>
      <w:bookmarkStart w:id="100" w:name="_Toc98176884"/>
      <w:bookmarkStart w:id="101" w:name="_Toc98177024"/>
      <w:bookmarkStart w:id="102" w:name="_Toc98403155"/>
      <w:bookmarkStart w:id="103" w:name="_Toc98403220"/>
      <w:bookmarkStart w:id="104" w:name="_Toc100751611"/>
      <w:proofErr w:type="spellStart"/>
      <w:r w:rsidRPr="00E26BD4">
        <w:t>Geschäftsleitung</w:t>
      </w:r>
      <w:bookmarkEnd w:id="98"/>
      <w:bookmarkEnd w:id="99"/>
      <w:bookmarkEnd w:id="100"/>
      <w:bookmarkEnd w:id="101"/>
      <w:bookmarkEnd w:id="102"/>
      <w:bookmarkEnd w:id="103"/>
      <w:bookmarkEnd w:id="104"/>
      <w:proofErr w:type="spellEnd"/>
    </w:p>
    <w:p w14:paraId="2F68DCEF" w14:textId="77777777" w:rsidR="00CC7275" w:rsidRPr="00CC7795" w:rsidRDefault="00CC7275" w:rsidP="00CC7275">
      <w:pPr>
        <w:rPr>
          <w:rFonts w:ascii="Arial" w:hAnsi="Arial" w:cs="Arial"/>
          <w:lang w:val="de-CH" w:bidi="ar-JO"/>
        </w:rPr>
      </w:pPr>
      <w:r w:rsidRPr="00CC7795">
        <w:rPr>
          <w:rFonts w:ascii="Arial" w:hAnsi="Arial" w:cs="Arial"/>
          <w:lang w:val="de-CH" w:bidi="ar-JO"/>
        </w:rPr>
        <w:t>Die Geschäftsleitung ist in Zusammenarbeit mit der/dem Datenschutzverantwortlichen zuständig für die Umsetzung dieses Konzepts und für die Einhaltung der datenschutzrechtlichen Vorgaben im Rahmen aller Datenbearbeitungen auf operativer Ebene.</w:t>
      </w:r>
    </w:p>
    <w:p w14:paraId="64F09337" w14:textId="77777777" w:rsidR="00CC7275" w:rsidRPr="00CC7795" w:rsidRDefault="00CC7275" w:rsidP="00CC7275">
      <w:pPr>
        <w:rPr>
          <w:rFonts w:ascii="Arial" w:hAnsi="Arial" w:cs="Arial"/>
          <w:lang w:val="de-CH" w:bidi="ar-JO"/>
        </w:rPr>
      </w:pPr>
      <w:r w:rsidRPr="00CC7795">
        <w:rPr>
          <w:rFonts w:ascii="Arial" w:hAnsi="Arial" w:cs="Arial"/>
          <w:lang w:val="de-CH" w:bidi="ar-JO"/>
        </w:rPr>
        <w:t>Sie sorgt in geeigneter Weise dafür, dass alle Mitarbeitenden regelmässig für die Belange des Datenschutzes sensibilisiert und über die Vorgaben dieses Konzepts und deren Anwendung im beruflichen Alltag informiert werden.</w:t>
      </w:r>
    </w:p>
    <w:p w14:paraId="7C4C8F60" w14:textId="77777777" w:rsidR="00CC7275" w:rsidRPr="00E26BD4" w:rsidRDefault="00CC7275" w:rsidP="00CB2A8D">
      <w:pPr>
        <w:pStyle w:val="berschrift2nummeriert"/>
      </w:pPr>
      <w:bookmarkStart w:id="105" w:name="_Toc97629006"/>
      <w:bookmarkStart w:id="106" w:name="_Toc98176886"/>
      <w:bookmarkStart w:id="107" w:name="_Toc98177026"/>
      <w:bookmarkStart w:id="108" w:name="_Toc98403157"/>
      <w:bookmarkStart w:id="109" w:name="_Toc98403222"/>
      <w:bookmarkStart w:id="110" w:name="_Toc100751612"/>
      <w:proofErr w:type="spellStart"/>
      <w:proofErr w:type="gramStart"/>
      <w:r w:rsidRPr="00E26BD4">
        <w:t>Datenschutzverantwortliche</w:t>
      </w:r>
      <w:r>
        <w:t>:</w:t>
      </w:r>
      <w:r w:rsidRPr="00E26BD4">
        <w:t>r</w:t>
      </w:r>
      <w:bookmarkEnd w:id="105"/>
      <w:bookmarkEnd w:id="106"/>
      <w:bookmarkEnd w:id="107"/>
      <w:bookmarkEnd w:id="108"/>
      <w:bookmarkEnd w:id="109"/>
      <w:bookmarkEnd w:id="110"/>
      <w:proofErr w:type="spellEnd"/>
      <w:proofErr w:type="gramEnd"/>
    </w:p>
    <w:p w14:paraId="20255362" w14:textId="77777777" w:rsidR="00CC7275" w:rsidRPr="00CC7795" w:rsidRDefault="00CC7275" w:rsidP="00CC7275">
      <w:pPr>
        <w:rPr>
          <w:rFonts w:ascii="Arial" w:hAnsi="Arial" w:cs="Arial"/>
          <w:lang w:val="de-CH"/>
        </w:rPr>
      </w:pPr>
      <w:r w:rsidRPr="00CC7795">
        <w:rPr>
          <w:rFonts w:ascii="Arial" w:hAnsi="Arial" w:cs="Arial"/>
          <w:lang w:val="de-CH"/>
        </w:rPr>
        <w:t xml:space="preserve">Die/Der </w:t>
      </w:r>
      <w:bookmarkStart w:id="111" w:name="_Hlk66159947"/>
      <w:r w:rsidRPr="00CC7795">
        <w:rPr>
          <w:rFonts w:ascii="Arial" w:hAnsi="Arial" w:cs="Arial"/>
          <w:lang w:val="de-CH"/>
        </w:rPr>
        <w:t xml:space="preserve">Datenschutzverantwortliche </w:t>
      </w:r>
      <w:bookmarkEnd w:id="111"/>
      <w:r w:rsidRPr="00CC7795">
        <w:rPr>
          <w:rFonts w:ascii="Arial" w:hAnsi="Arial" w:cs="Arial"/>
          <w:lang w:val="de-CH"/>
        </w:rPr>
        <w:t xml:space="preserve">nimmt betriebsintern die Aufgaben gemäss der Gesetzgebung und dem Pflichtenheft wahr. </w:t>
      </w:r>
    </w:p>
    <w:p w14:paraId="52FC93AB" w14:textId="77777777" w:rsidR="00CC7275" w:rsidRPr="00CC7795" w:rsidRDefault="00CC7275" w:rsidP="00CC7275">
      <w:pPr>
        <w:rPr>
          <w:rFonts w:ascii="Arial" w:hAnsi="Arial" w:cs="Arial"/>
          <w:lang w:val="de-CH"/>
        </w:rPr>
      </w:pPr>
      <w:r w:rsidRPr="00CC7795">
        <w:rPr>
          <w:rFonts w:ascii="Arial" w:hAnsi="Arial" w:cs="Arial"/>
          <w:lang w:val="de-CH"/>
        </w:rPr>
        <w:t>Sie/Er ist nach innen und aussen die Ansprechperson für alle Fragen bezüglich des Datenschutzes.</w:t>
      </w:r>
    </w:p>
    <w:p w14:paraId="3EB9E262" w14:textId="77777777" w:rsidR="00CC7275" w:rsidRPr="00CC7795" w:rsidRDefault="00CC7275" w:rsidP="00CC7275">
      <w:pPr>
        <w:rPr>
          <w:rFonts w:ascii="Arial" w:hAnsi="Arial" w:cs="Arial"/>
          <w:lang w:val="de-CH"/>
        </w:rPr>
      </w:pPr>
      <w:r w:rsidRPr="00CC7795">
        <w:rPr>
          <w:rFonts w:ascii="Arial" w:hAnsi="Arial" w:cs="Arial"/>
          <w:lang w:val="de-CH"/>
        </w:rPr>
        <w:t xml:space="preserve">Sie/Er prüft die Rechtmässigkeit der Datenbearbeitung bei </w:t>
      </w:r>
      <w:r w:rsidRPr="00CC7795">
        <w:rPr>
          <w:rFonts w:ascii="Arial" w:hAnsi="Arial" w:cs="Arial"/>
          <w:color w:val="000000"/>
          <w:highlight w:val="yellow"/>
          <w:lang w:val="de-CH" w:bidi="ar-JO"/>
        </w:rPr>
        <w:t>(</w:t>
      </w:r>
      <w:r w:rsidRPr="00CC7795">
        <w:rPr>
          <w:rFonts w:ascii="Arial" w:hAnsi="Arial" w:cs="Arial"/>
          <w:caps/>
          <w:color w:val="000000"/>
          <w:highlight w:val="yellow"/>
          <w:lang w:val="de-CH" w:bidi="ar-JO"/>
        </w:rPr>
        <w:t>INSTITUTION</w:t>
      </w:r>
      <w:r w:rsidRPr="00CC7795">
        <w:rPr>
          <w:rFonts w:ascii="Arial" w:hAnsi="Arial" w:cs="Arial"/>
          <w:color w:val="000000"/>
          <w:highlight w:val="yellow"/>
          <w:lang w:val="de-CH" w:bidi="ar-JO"/>
        </w:rPr>
        <w:t>)</w:t>
      </w:r>
      <w:r w:rsidRPr="00CC7795">
        <w:rPr>
          <w:rFonts w:ascii="Arial" w:hAnsi="Arial" w:cs="Arial"/>
          <w:highlight w:val="yellow"/>
          <w:lang w:val="de-CH"/>
        </w:rPr>
        <w:t>.</w:t>
      </w:r>
      <w:r w:rsidRPr="00CC7795">
        <w:rPr>
          <w:rFonts w:ascii="Arial" w:hAnsi="Arial" w:cs="Arial"/>
          <w:lang w:val="de-CH"/>
        </w:rPr>
        <w:t xml:space="preserve"> </w:t>
      </w:r>
    </w:p>
    <w:p w14:paraId="7C2EAC94" w14:textId="77777777" w:rsidR="00CC7275" w:rsidRPr="00CC7795" w:rsidRDefault="00CC7275" w:rsidP="00CC7275">
      <w:pPr>
        <w:rPr>
          <w:rFonts w:ascii="Arial" w:hAnsi="Arial" w:cs="Arial"/>
          <w:lang w:val="de-CH"/>
        </w:rPr>
      </w:pPr>
      <w:r w:rsidRPr="00CC7795">
        <w:rPr>
          <w:rFonts w:ascii="Arial" w:hAnsi="Arial" w:cs="Arial"/>
          <w:lang w:val="de-CH"/>
        </w:rPr>
        <w:t xml:space="preserve">Sie/Er verfügt über ein Weisungsrecht, soweit dies für die Einhaltung der Gesetzgebung und die Umsetzung dieses Konzepts erforderlich ist. </w:t>
      </w:r>
    </w:p>
    <w:p w14:paraId="259FA7F2" w14:textId="77777777" w:rsidR="00CC7275" w:rsidRPr="00CC7795" w:rsidRDefault="00CC7275" w:rsidP="00CC7275">
      <w:pPr>
        <w:rPr>
          <w:rFonts w:ascii="Arial" w:hAnsi="Arial" w:cs="Arial"/>
          <w:lang w:val="de-CH"/>
        </w:rPr>
      </w:pPr>
      <w:r w:rsidRPr="00CC7795">
        <w:rPr>
          <w:rFonts w:ascii="Arial" w:hAnsi="Arial" w:cs="Arial"/>
          <w:lang w:val="de-CH"/>
        </w:rPr>
        <w:t>Sie/Er erstattet gegebenenfalls Meldungen an die Datenschutzbeauftragten des Bundes und/oder des Kantons.</w:t>
      </w:r>
    </w:p>
    <w:p w14:paraId="78FAC441" w14:textId="77777777" w:rsidR="00CC7275" w:rsidRPr="00CC7795" w:rsidRDefault="00CC7275" w:rsidP="00CC7275">
      <w:pPr>
        <w:rPr>
          <w:rFonts w:ascii="Arial" w:hAnsi="Arial" w:cs="Arial"/>
          <w:lang w:val="de-CH"/>
        </w:rPr>
      </w:pPr>
      <w:r w:rsidRPr="00CC7795">
        <w:rPr>
          <w:rFonts w:ascii="Arial" w:hAnsi="Arial" w:cs="Arial"/>
          <w:lang w:val="de-CH"/>
        </w:rPr>
        <w:t xml:space="preserve">Sie/Er berichtet dem </w:t>
      </w:r>
      <w:r w:rsidRPr="00CC7795">
        <w:rPr>
          <w:rFonts w:ascii="Arial" w:hAnsi="Arial" w:cs="Arial"/>
          <w:highlight w:val="yellow"/>
          <w:lang w:val="de-CH"/>
        </w:rPr>
        <w:t>Stiftungsrat/Vorstand</w:t>
      </w:r>
      <w:r w:rsidRPr="00CC7795">
        <w:rPr>
          <w:rFonts w:ascii="Arial" w:hAnsi="Arial" w:cs="Arial"/>
          <w:lang w:val="de-CH"/>
        </w:rPr>
        <w:t xml:space="preserve"> und der Geschäftsleitung regelmässig über die Datenbearbeitung in der </w:t>
      </w:r>
      <w:r w:rsidRPr="00CC7795">
        <w:rPr>
          <w:rFonts w:ascii="Arial" w:hAnsi="Arial" w:cs="Arial"/>
          <w:highlight w:val="yellow"/>
          <w:lang w:val="de-CH"/>
        </w:rPr>
        <w:t>(</w:t>
      </w:r>
      <w:r w:rsidRPr="00CC7795">
        <w:rPr>
          <w:rFonts w:ascii="Arial" w:hAnsi="Arial" w:cs="Arial"/>
          <w:caps/>
          <w:highlight w:val="yellow"/>
          <w:lang w:val="de-CH"/>
        </w:rPr>
        <w:t>INSTITUTION</w:t>
      </w:r>
      <w:r w:rsidRPr="00CC7795">
        <w:rPr>
          <w:rFonts w:ascii="Arial" w:hAnsi="Arial" w:cs="Arial"/>
          <w:lang w:val="de-CH"/>
        </w:rPr>
        <w:t>), weist dabei auf erkannte Risiken hin und gibt Empfehlungen für mögliche Verbesserungen ab. Über besondere Vorkommnisse von grösserer Tragweite orientiert sie/er unverzüglich.</w:t>
      </w:r>
    </w:p>
    <w:p w14:paraId="4747ED8B" w14:textId="77777777" w:rsidR="00CC7275" w:rsidRPr="00CC7795" w:rsidRDefault="00CC7275" w:rsidP="00CC7275">
      <w:pPr>
        <w:rPr>
          <w:rFonts w:ascii="Arial" w:hAnsi="Arial" w:cs="Arial"/>
          <w:lang w:val="de-CH"/>
        </w:rPr>
      </w:pPr>
      <w:r w:rsidRPr="00CC7795">
        <w:rPr>
          <w:rFonts w:ascii="Arial" w:hAnsi="Arial" w:cs="Arial"/>
          <w:lang w:val="de-CH"/>
        </w:rPr>
        <w:t>Sie/Er führt regelmässige Datenschutz-Audits durch und zieht hierfür bei Bedarf externe Unterstützung bei.</w:t>
      </w:r>
    </w:p>
    <w:p w14:paraId="2D70D81F" w14:textId="77777777" w:rsidR="00CC7275" w:rsidRPr="00CC7795" w:rsidRDefault="00CC7275" w:rsidP="00CC7275">
      <w:pPr>
        <w:rPr>
          <w:rFonts w:ascii="Arial" w:hAnsi="Arial" w:cs="Arial"/>
          <w:lang w:val="de-CH"/>
        </w:rPr>
      </w:pPr>
      <w:r w:rsidRPr="00CC7795">
        <w:rPr>
          <w:rFonts w:ascii="Arial" w:hAnsi="Arial" w:cs="Arial"/>
          <w:lang w:val="de-CH"/>
        </w:rPr>
        <w:t xml:space="preserve">Sie/Er steht dem </w:t>
      </w:r>
      <w:r w:rsidRPr="00CC7795">
        <w:rPr>
          <w:rFonts w:ascii="Arial" w:hAnsi="Arial" w:cs="Arial"/>
          <w:highlight w:val="yellow"/>
          <w:lang w:val="de-CH"/>
        </w:rPr>
        <w:t>Stiftungsrat/Vorstand</w:t>
      </w:r>
      <w:r w:rsidRPr="00CC7795">
        <w:rPr>
          <w:rFonts w:ascii="Arial" w:hAnsi="Arial" w:cs="Arial"/>
          <w:lang w:val="de-CH"/>
        </w:rPr>
        <w:t>, der Geschäftsleitung, der Leitung HR, den Mitarbeitenden sowie den Klientinnen und Klienten bei datenschutzrechtlichen Fragen beratend zur Verfügung.</w:t>
      </w:r>
    </w:p>
    <w:p w14:paraId="5D1FE2F2" w14:textId="77777777" w:rsidR="00CC7275" w:rsidRPr="00E26BD4" w:rsidRDefault="00CC7275" w:rsidP="00CB2A8D">
      <w:pPr>
        <w:pStyle w:val="berschrift2nummeriert"/>
      </w:pPr>
      <w:bookmarkStart w:id="112" w:name="_Toc97629007"/>
      <w:bookmarkStart w:id="113" w:name="_Toc98176887"/>
      <w:bookmarkStart w:id="114" w:name="_Toc98177027"/>
      <w:bookmarkStart w:id="115" w:name="_Toc98403158"/>
      <w:bookmarkStart w:id="116" w:name="_Toc98403223"/>
      <w:bookmarkStart w:id="117" w:name="_Toc100751613"/>
      <w:bookmarkStart w:id="118" w:name="_Toc368568636"/>
      <w:bookmarkStart w:id="119" w:name="_Toc466655943"/>
      <w:bookmarkStart w:id="120" w:name="_Toc4418367"/>
      <w:r w:rsidRPr="00E26BD4">
        <w:t>Leitung HR</w:t>
      </w:r>
      <w:bookmarkEnd w:id="112"/>
      <w:bookmarkEnd w:id="113"/>
      <w:bookmarkEnd w:id="114"/>
      <w:bookmarkEnd w:id="115"/>
      <w:bookmarkEnd w:id="116"/>
      <w:bookmarkEnd w:id="117"/>
      <w:r w:rsidRPr="00E26BD4">
        <w:t xml:space="preserve"> </w:t>
      </w:r>
      <w:bookmarkStart w:id="121" w:name="_Hlk4680296"/>
      <w:bookmarkEnd w:id="118"/>
      <w:bookmarkEnd w:id="119"/>
      <w:bookmarkEnd w:id="120"/>
    </w:p>
    <w:p w14:paraId="2B5234E8" w14:textId="77777777" w:rsidR="00CC7275" w:rsidRPr="00CC7795" w:rsidRDefault="00CC7275" w:rsidP="00CC7275">
      <w:pPr>
        <w:rPr>
          <w:rFonts w:ascii="Arial" w:hAnsi="Arial" w:cs="Arial"/>
          <w:lang w:val="de-CH"/>
        </w:rPr>
      </w:pPr>
      <w:r w:rsidRPr="00CC7795">
        <w:rPr>
          <w:rFonts w:ascii="Arial" w:hAnsi="Arial" w:cs="Arial"/>
          <w:lang w:val="de-CH"/>
        </w:rPr>
        <w:t>Die Leitung HR ist für die sorgfältige und datenschutzkonforme Bearbeitung der Personendaten der Mitarbeitenden im Rahmen der Personalarbeit verantwortlich.</w:t>
      </w:r>
    </w:p>
    <w:p w14:paraId="0BC47DB4" w14:textId="77777777" w:rsidR="00CC7275" w:rsidRPr="00E26BD4" w:rsidRDefault="00CC7275" w:rsidP="00CB2A8D">
      <w:pPr>
        <w:pStyle w:val="berschrift2nummeriert"/>
      </w:pPr>
      <w:bookmarkStart w:id="122" w:name="_Toc100751614"/>
      <w:bookmarkStart w:id="123" w:name="_Hlk4681426"/>
      <w:bookmarkEnd w:id="121"/>
      <w:proofErr w:type="spellStart"/>
      <w:r w:rsidRPr="00E26BD4">
        <w:t>Führungspersonen</w:t>
      </w:r>
      <w:bookmarkEnd w:id="122"/>
      <w:proofErr w:type="spellEnd"/>
    </w:p>
    <w:p w14:paraId="0C171891" w14:textId="77777777" w:rsidR="00CC7275" w:rsidRPr="00CC7795" w:rsidRDefault="00CC7275" w:rsidP="00CC7275">
      <w:pPr>
        <w:rPr>
          <w:rFonts w:ascii="Arial" w:hAnsi="Arial" w:cs="Arial"/>
          <w:lang w:val="de-CH"/>
        </w:rPr>
      </w:pPr>
      <w:r w:rsidRPr="00CC7795">
        <w:rPr>
          <w:rFonts w:ascii="Arial" w:hAnsi="Arial" w:cs="Arial"/>
          <w:lang w:val="de-CH"/>
        </w:rPr>
        <w:t xml:space="preserve">Die Vorgesetzten aller Stufen nehmen eine Vorbildfunktion wahr und fördern die Motivation der Mitarbeitenden, dem Datenschutz bei ihrem Handeln am Arbeitsplatz Rechnung zu tragen. </w:t>
      </w:r>
    </w:p>
    <w:p w14:paraId="6D1632AA" w14:textId="77777777" w:rsidR="00CC7275" w:rsidRPr="00CC7795" w:rsidRDefault="00CC7275" w:rsidP="00CC7275">
      <w:pPr>
        <w:rPr>
          <w:rFonts w:ascii="Arial" w:hAnsi="Arial" w:cs="Arial"/>
          <w:lang w:val="de-CH"/>
        </w:rPr>
      </w:pPr>
      <w:r w:rsidRPr="00CC7795">
        <w:rPr>
          <w:rFonts w:ascii="Arial" w:hAnsi="Arial" w:cs="Arial"/>
          <w:lang w:val="de-CH"/>
        </w:rPr>
        <w:lastRenderedPageBreak/>
        <w:t xml:space="preserve">Sie sind in ihren Verantwortungsbereichen für die Durchsetzung und Einhaltung des Datenschutzes verantwortlich, insbesondere im Rahmen dieses Konzepts und der Geschäftsprozesse. </w:t>
      </w:r>
    </w:p>
    <w:p w14:paraId="07A2823F" w14:textId="77777777" w:rsidR="00CC7275" w:rsidRPr="00CC7795" w:rsidRDefault="00CC7275" w:rsidP="00CC7275">
      <w:pPr>
        <w:rPr>
          <w:rFonts w:ascii="Arial" w:hAnsi="Arial" w:cs="Arial"/>
          <w:lang w:val="de-CH"/>
        </w:rPr>
      </w:pPr>
      <w:r w:rsidRPr="00CC7795">
        <w:rPr>
          <w:rFonts w:ascii="Arial" w:hAnsi="Arial" w:cs="Arial"/>
          <w:lang w:val="de-CH"/>
        </w:rPr>
        <w:t xml:space="preserve">Sie sorgen in Zusammenarbeit mit der/dem Datenschutzverantwortlichen für die datenschutzmässige Sensibilisierung und handlungsorientierte Anleitung der Mitarbeitenden. </w:t>
      </w:r>
    </w:p>
    <w:p w14:paraId="006B6051" w14:textId="77777777" w:rsidR="00CC7275" w:rsidRPr="00E26BD4" w:rsidRDefault="00CC7275" w:rsidP="00CB2A8D">
      <w:pPr>
        <w:pStyle w:val="berschrift2nummeriert"/>
      </w:pPr>
      <w:bookmarkStart w:id="124" w:name="_Toc293496325"/>
      <w:bookmarkStart w:id="125" w:name="_Toc97629010"/>
      <w:bookmarkStart w:id="126" w:name="_Toc98176890"/>
      <w:bookmarkStart w:id="127" w:name="_Toc98177030"/>
      <w:bookmarkStart w:id="128" w:name="_Toc98403161"/>
      <w:bookmarkStart w:id="129" w:name="_Toc98403226"/>
      <w:bookmarkStart w:id="130" w:name="_Toc100751615"/>
      <w:bookmarkStart w:id="131" w:name="_Hlk4418983"/>
      <w:proofErr w:type="spellStart"/>
      <w:r w:rsidRPr="00E26BD4">
        <w:t>Mitarbeitende</w:t>
      </w:r>
      <w:bookmarkEnd w:id="124"/>
      <w:bookmarkEnd w:id="125"/>
      <w:bookmarkEnd w:id="126"/>
      <w:bookmarkEnd w:id="127"/>
      <w:bookmarkEnd w:id="128"/>
      <w:bookmarkEnd w:id="129"/>
      <w:bookmarkEnd w:id="130"/>
      <w:proofErr w:type="spellEnd"/>
    </w:p>
    <w:p w14:paraId="325AA418" w14:textId="77777777" w:rsidR="00CC7275" w:rsidRPr="00CC7795" w:rsidRDefault="00CC7275" w:rsidP="00CC7275">
      <w:pPr>
        <w:rPr>
          <w:rFonts w:ascii="Arial" w:hAnsi="Arial" w:cs="Arial"/>
          <w:lang w:val="de-CH"/>
        </w:rPr>
      </w:pPr>
      <w:r w:rsidRPr="00CC7795">
        <w:rPr>
          <w:rFonts w:ascii="Arial" w:hAnsi="Arial" w:cs="Arial"/>
          <w:lang w:val="de-CH"/>
        </w:rPr>
        <w:t xml:space="preserve">Alle Mitarbeitenden von </w:t>
      </w:r>
      <w:r w:rsidRPr="00CC7795">
        <w:rPr>
          <w:rFonts w:ascii="Arial" w:hAnsi="Arial" w:cs="Arial"/>
          <w:highlight w:val="yellow"/>
          <w:lang w:val="de-CH"/>
        </w:rPr>
        <w:t>(</w:t>
      </w:r>
      <w:r w:rsidRPr="00CC7795">
        <w:rPr>
          <w:rFonts w:ascii="Arial" w:hAnsi="Arial" w:cs="Arial"/>
          <w:caps/>
          <w:highlight w:val="yellow"/>
          <w:lang w:val="de-CH"/>
        </w:rPr>
        <w:t>INSTITUTION</w:t>
      </w:r>
      <w:r w:rsidRPr="00CC7795">
        <w:rPr>
          <w:rFonts w:ascii="Arial" w:hAnsi="Arial" w:cs="Arial"/>
          <w:lang w:val="de-CH"/>
        </w:rPr>
        <w:t>), welche Personendaten bearbeiten, tragen dem Datenschutz eigenverantwortlich Rechnung und handeln dabei insbesondere gemäss dem vorliegenden Konzept und den Weisungen der/des Datenschutzverantwortlichen.</w:t>
      </w:r>
    </w:p>
    <w:p w14:paraId="5A560E0D" w14:textId="77777777" w:rsidR="00CC7275" w:rsidRPr="00CC7795" w:rsidRDefault="00CC7275" w:rsidP="00CC7275">
      <w:pPr>
        <w:rPr>
          <w:rFonts w:ascii="Arial" w:hAnsi="Arial" w:cs="Arial"/>
          <w:lang w:val="de-CH"/>
        </w:rPr>
      </w:pPr>
      <w:r w:rsidRPr="00CC7795">
        <w:rPr>
          <w:rFonts w:ascii="Arial" w:hAnsi="Arial" w:cs="Arial"/>
          <w:lang w:val="de-CH"/>
        </w:rPr>
        <w:t xml:space="preserve">Sie wenden sich bei Fragen und Unsicherheiten an ihre Vorgesetzten oder an die/den </w:t>
      </w:r>
      <w:proofErr w:type="spellStart"/>
      <w:r w:rsidRPr="00CC7795">
        <w:rPr>
          <w:rFonts w:ascii="Arial" w:hAnsi="Arial" w:cs="Arial"/>
          <w:lang w:val="de-CH"/>
        </w:rPr>
        <w:t>Datenschutzverantwortliche:n</w:t>
      </w:r>
      <w:proofErr w:type="spellEnd"/>
      <w:r w:rsidRPr="00CC7795">
        <w:rPr>
          <w:rFonts w:ascii="Arial" w:hAnsi="Arial" w:cs="Arial"/>
          <w:lang w:val="de-CH"/>
        </w:rPr>
        <w:t xml:space="preserve">. </w:t>
      </w:r>
    </w:p>
    <w:bookmarkEnd w:id="123"/>
    <w:bookmarkEnd w:id="131"/>
    <w:p w14:paraId="0B22DF55" w14:textId="77777777" w:rsidR="00CC7275" w:rsidRPr="00CC7275" w:rsidRDefault="00CC7275" w:rsidP="00CC7275">
      <w:pPr>
        <w:rPr>
          <w:rFonts w:ascii="Arial" w:hAnsi="Arial" w:cs="Arial"/>
          <w:sz w:val="22"/>
          <w:szCs w:val="22"/>
          <w:lang w:val="de-CH"/>
        </w:rPr>
      </w:pPr>
    </w:p>
    <w:p w14:paraId="53DE76F3" w14:textId="77777777" w:rsidR="00CC7275" w:rsidRPr="00CC7795" w:rsidRDefault="00CC7275" w:rsidP="00CC7275">
      <w:pPr>
        <w:rPr>
          <w:rFonts w:ascii="Arial" w:hAnsi="Arial" w:cs="Arial"/>
          <w:lang w:val="de-CH"/>
        </w:rPr>
      </w:pPr>
      <w:r w:rsidRPr="00CC7795">
        <w:rPr>
          <w:rFonts w:ascii="Arial" w:hAnsi="Arial" w:cs="Arial"/>
          <w:lang w:val="de-CH"/>
        </w:rPr>
        <w:t xml:space="preserve">Dieses Konzept gilt ab </w:t>
      </w:r>
      <w:proofErr w:type="spellStart"/>
      <w:r w:rsidRPr="00CC7795">
        <w:rPr>
          <w:rFonts w:ascii="Arial" w:hAnsi="Arial" w:cs="Arial"/>
          <w:highlight w:val="yellow"/>
          <w:lang w:val="de-CH"/>
        </w:rPr>
        <w:t>dd.mm.yyyy</w:t>
      </w:r>
      <w:proofErr w:type="spellEnd"/>
      <w:r w:rsidRPr="00CC7795">
        <w:rPr>
          <w:rFonts w:ascii="Arial" w:hAnsi="Arial" w:cs="Arial"/>
          <w:lang w:val="de-CH"/>
        </w:rPr>
        <w:t>.</w:t>
      </w:r>
    </w:p>
    <w:p w14:paraId="18863587" w14:textId="77777777" w:rsidR="00CC7275" w:rsidRPr="00CC7795" w:rsidRDefault="00CC7275" w:rsidP="006C36B5">
      <w:pPr>
        <w:spacing w:after="0" w:line="240" w:lineRule="atLeast"/>
        <w:rPr>
          <w:rFonts w:ascii="Arial" w:hAnsi="Arial" w:cs="Arial"/>
          <w:lang w:val="de-CH"/>
        </w:rPr>
      </w:pPr>
    </w:p>
    <w:p w14:paraId="6FC02913" w14:textId="77777777" w:rsidR="00CC7275" w:rsidRPr="00CC7795" w:rsidRDefault="00CC7275" w:rsidP="00CC7275">
      <w:pPr>
        <w:rPr>
          <w:rFonts w:ascii="Arial" w:hAnsi="Arial" w:cs="Arial"/>
          <w:lang w:val="de-CH"/>
        </w:rPr>
      </w:pPr>
      <w:r w:rsidRPr="00CC7795">
        <w:rPr>
          <w:rFonts w:ascii="Arial" w:hAnsi="Arial" w:cs="Arial"/>
          <w:highlight w:val="yellow"/>
          <w:lang w:val="de-CH"/>
        </w:rPr>
        <w:t>Ort, Datum</w:t>
      </w:r>
    </w:p>
    <w:p w14:paraId="78627AB3" w14:textId="77777777" w:rsidR="00CC7275" w:rsidRPr="00CC7795" w:rsidRDefault="00CC7275" w:rsidP="00CC7275">
      <w:pPr>
        <w:rPr>
          <w:rFonts w:ascii="Arial" w:hAnsi="Arial" w:cs="Arial"/>
          <w:lang w:val="de-CH"/>
        </w:rPr>
      </w:pPr>
      <w:r w:rsidRPr="00CC7795">
        <w:rPr>
          <w:rFonts w:ascii="Arial" w:hAnsi="Arial" w:cs="Arial"/>
          <w:highlight w:val="yellow"/>
          <w:lang w:val="de-CH"/>
        </w:rPr>
        <w:t>Stiftung/Verein</w:t>
      </w:r>
      <w:r w:rsidRPr="00CC7795">
        <w:rPr>
          <w:rFonts w:ascii="Arial" w:hAnsi="Arial" w:cs="Arial"/>
          <w:lang w:val="de-CH"/>
        </w:rPr>
        <w:t xml:space="preserve"> </w:t>
      </w:r>
      <w:r w:rsidRPr="00CC7795">
        <w:rPr>
          <w:rFonts w:ascii="Arial" w:hAnsi="Arial" w:cs="Arial"/>
          <w:highlight w:val="yellow"/>
          <w:lang w:val="de-CH"/>
        </w:rPr>
        <w:t>XXXX</w:t>
      </w:r>
    </w:p>
    <w:p w14:paraId="750A1FC2" w14:textId="77777777" w:rsidR="00CC7275" w:rsidRPr="00CC7795" w:rsidRDefault="00CC7275" w:rsidP="006C36B5">
      <w:pPr>
        <w:spacing w:after="0" w:line="240" w:lineRule="atLeast"/>
        <w:rPr>
          <w:rFonts w:ascii="Arial" w:hAnsi="Arial" w:cs="Arial"/>
          <w:lang w:val="de-CH"/>
        </w:rPr>
      </w:pPr>
    </w:p>
    <w:p w14:paraId="207143B3" w14:textId="77777777" w:rsidR="00CC7275" w:rsidRPr="00CC7795" w:rsidRDefault="00CC7275" w:rsidP="006C36B5">
      <w:pPr>
        <w:spacing w:after="0" w:line="240" w:lineRule="atLeast"/>
        <w:rPr>
          <w:rFonts w:ascii="Arial" w:hAnsi="Arial" w:cs="Arial"/>
          <w:lang w:val="de-CH"/>
        </w:rPr>
      </w:pPr>
    </w:p>
    <w:p w14:paraId="343EE4FF" w14:textId="484B2082" w:rsidR="00CC7275" w:rsidRDefault="00CC7275" w:rsidP="006C36B5">
      <w:pPr>
        <w:spacing w:after="0" w:line="240" w:lineRule="atLeast"/>
        <w:rPr>
          <w:rFonts w:ascii="Arial" w:hAnsi="Arial" w:cs="Arial"/>
          <w:lang w:val="de-CH"/>
        </w:rPr>
      </w:pPr>
    </w:p>
    <w:p w14:paraId="052AE7E2" w14:textId="77777777" w:rsidR="006C36B5" w:rsidRPr="00CC7795" w:rsidRDefault="006C36B5" w:rsidP="006C36B5">
      <w:pPr>
        <w:spacing w:after="0" w:line="240" w:lineRule="atLeast"/>
        <w:rPr>
          <w:rFonts w:ascii="Arial" w:hAnsi="Arial" w:cs="Arial"/>
          <w:lang w:val="de-CH"/>
        </w:rPr>
      </w:pPr>
    </w:p>
    <w:p w14:paraId="2079113A" w14:textId="68EC321B" w:rsidR="00CC7275" w:rsidRPr="00CC7795" w:rsidRDefault="00CC7275" w:rsidP="00CC7275">
      <w:pPr>
        <w:rPr>
          <w:rFonts w:ascii="Arial" w:hAnsi="Arial" w:cs="Arial"/>
          <w:lang w:val="de-CH"/>
        </w:rPr>
      </w:pPr>
      <w:r w:rsidRPr="00CC7795">
        <w:rPr>
          <w:rFonts w:ascii="Arial" w:hAnsi="Arial" w:cs="Arial"/>
          <w:highlight w:val="yellow"/>
          <w:lang w:val="de-CH"/>
        </w:rPr>
        <w:t xml:space="preserve">Der/Die </w:t>
      </w:r>
      <w:proofErr w:type="spellStart"/>
      <w:r w:rsidRPr="00CC7795">
        <w:rPr>
          <w:rFonts w:ascii="Arial" w:hAnsi="Arial" w:cs="Arial"/>
          <w:highlight w:val="yellow"/>
          <w:lang w:val="de-CH"/>
        </w:rPr>
        <w:t>Präsident:in</w:t>
      </w:r>
      <w:proofErr w:type="spellEnd"/>
      <w:r w:rsidRPr="00CC7795">
        <w:rPr>
          <w:rFonts w:ascii="Arial" w:hAnsi="Arial" w:cs="Arial"/>
          <w:lang w:val="de-CH"/>
        </w:rPr>
        <w:tab/>
      </w:r>
      <w:r w:rsidRPr="00CC7795">
        <w:rPr>
          <w:rFonts w:ascii="Arial" w:hAnsi="Arial" w:cs="Arial"/>
          <w:lang w:val="de-CH"/>
        </w:rPr>
        <w:tab/>
      </w:r>
      <w:r w:rsidRPr="00CC7795">
        <w:rPr>
          <w:rFonts w:ascii="Arial" w:hAnsi="Arial" w:cs="Arial"/>
          <w:lang w:val="de-CH"/>
        </w:rPr>
        <w:tab/>
      </w:r>
      <w:r w:rsidRPr="00CC7795">
        <w:rPr>
          <w:rFonts w:ascii="Arial" w:hAnsi="Arial" w:cs="Arial"/>
          <w:lang w:val="de-CH"/>
        </w:rPr>
        <w:tab/>
      </w:r>
      <w:r w:rsidRPr="00CC7795">
        <w:rPr>
          <w:rFonts w:ascii="Arial" w:hAnsi="Arial" w:cs="Arial"/>
          <w:highlight w:val="yellow"/>
          <w:lang w:val="de-CH"/>
        </w:rPr>
        <w:t xml:space="preserve">Der/Die </w:t>
      </w:r>
      <w:proofErr w:type="spellStart"/>
      <w:r w:rsidRPr="00CC7795">
        <w:rPr>
          <w:rFonts w:ascii="Arial" w:hAnsi="Arial" w:cs="Arial"/>
          <w:highlight w:val="yellow"/>
          <w:lang w:val="de-CH"/>
        </w:rPr>
        <w:t>Vizepräsident:in</w:t>
      </w:r>
      <w:proofErr w:type="spellEnd"/>
    </w:p>
    <w:p w14:paraId="5F96AB78" w14:textId="34EF59CE" w:rsidR="00CC7275" w:rsidRDefault="00CC7275" w:rsidP="006C36B5">
      <w:pPr>
        <w:pStyle w:val="berschrift1nummeriert"/>
      </w:pPr>
      <w:bookmarkStart w:id="132" w:name="_Hlk4681896"/>
      <w:r w:rsidRPr="00CC7275">
        <w:rPr>
          <w:highlight w:val="yellow"/>
          <w:lang w:val="de-CH"/>
        </w:rPr>
        <w:br w:type="page"/>
      </w:r>
      <w:bookmarkStart w:id="133" w:name="_Toc97629057"/>
      <w:bookmarkStart w:id="134" w:name="_Toc98176938"/>
      <w:bookmarkStart w:id="135" w:name="_Toc98177078"/>
      <w:bookmarkStart w:id="136" w:name="_Toc98403209"/>
      <w:bookmarkStart w:id="137" w:name="_Toc98403274"/>
      <w:bookmarkStart w:id="138" w:name="_Toc100751616"/>
      <w:bookmarkStart w:id="139" w:name="_Hlk71205919"/>
      <w:bookmarkStart w:id="140" w:name="_Hlk29803599"/>
      <w:proofErr w:type="spellStart"/>
      <w:r w:rsidRPr="005614E6">
        <w:lastRenderedPageBreak/>
        <w:t>Anhang</w:t>
      </w:r>
      <w:proofErr w:type="spellEnd"/>
      <w:r w:rsidRPr="005614E6">
        <w:t xml:space="preserve"> </w:t>
      </w:r>
      <w:proofErr w:type="gramStart"/>
      <w:r w:rsidRPr="005614E6">
        <w:t>1:</w:t>
      </w:r>
      <w:proofErr w:type="gramEnd"/>
      <w:r w:rsidRPr="005614E6">
        <w:t xml:space="preserve"> </w:t>
      </w:r>
      <w:proofErr w:type="spellStart"/>
      <w:r w:rsidRPr="005614E6">
        <w:t>Begriffe</w:t>
      </w:r>
      <w:bookmarkEnd w:id="133"/>
      <w:bookmarkEnd w:id="134"/>
      <w:bookmarkEnd w:id="135"/>
      <w:bookmarkEnd w:id="136"/>
      <w:bookmarkEnd w:id="137"/>
      <w:bookmarkEnd w:id="138"/>
      <w:proofErr w:type="spellEnd"/>
    </w:p>
    <w:p w14:paraId="5D54F28D" w14:textId="77777777" w:rsidR="00CC7795" w:rsidRPr="00CC7795" w:rsidRDefault="00CC7795" w:rsidP="00CC7795"/>
    <w:tbl>
      <w:tblPr>
        <w:tblW w:w="91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928"/>
        <w:gridCol w:w="7229"/>
      </w:tblGrid>
      <w:tr w:rsidR="00CC7275" w:rsidRPr="00152659" w14:paraId="515BD97E" w14:textId="77777777" w:rsidTr="0088678F">
        <w:trPr>
          <w:cantSplit/>
        </w:trPr>
        <w:tc>
          <w:tcPr>
            <w:tcW w:w="1928" w:type="dxa"/>
            <w:shd w:val="clear" w:color="auto" w:fill="003060"/>
          </w:tcPr>
          <w:p w14:paraId="323D0CC9" w14:textId="77777777" w:rsidR="00CC7275" w:rsidRPr="00CC7795" w:rsidRDefault="00CC7275" w:rsidP="00063075">
            <w:pPr>
              <w:pStyle w:val="Tabelle"/>
              <w:spacing w:after="60" w:line="280" w:lineRule="atLeast"/>
              <w:rPr>
                <w:rFonts w:asciiTheme="minorHAnsi" w:hAnsiTheme="minorHAnsi" w:cstheme="minorHAnsi"/>
                <w:sz w:val="20"/>
              </w:rPr>
            </w:pPr>
            <w:bookmarkStart w:id="141" w:name="_Hlk4681961"/>
            <w:bookmarkEnd w:id="132"/>
            <w:bookmarkEnd w:id="139"/>
            <w:r w:rsidRPr="00CC7795">
              <w:rPr>
                <w:rFonts w:asciiTheme="minorHAnsi" w:hAnsiTheme="minorHAnsi" w:cstheme="minorHAnsi"/>
                <w:sz w:val="20"/>
              </w:rPr>
              <w:t>Personendaten</w:t>
            </w:r>
          </w:p>
        </w:tc>
        <w:tc>
          <w:tcPr>
            <w:tcW w:w="7229" w:type="dxa"/>
            <w:shd w:val="clear" w:color="auto" w:fill="FFFFFF"/>
          </w:tcPr>
          <w:p w14:paraId="6B204DF6" w14:textId="1E29E546"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Angaben über eine bestimmte oder bestimmbare natürliche Person.</w:t>
            </w:r>
          </w:p>
        </w:tc>
      </w:tr>
      <w:tr w:rsidR="00CC7275" w:rsidRPr="00152659" w14:paraId="28E04235" w14:textId="77777777" w:rsidTr="0088678F">
        <w:trPr>
          <w:cantSplit/>
        </w:trPr>
        <w:tc>
          <w:tcPr>
            <w:tcW w:w="1928" w:type="dxa"/>
            <w:shd w:val="clear" w:color="auto" w:fill="003060"/>
          </w:tcPr>
          <w:p w14:paraId="4BB38BD1" w14:textId="10EE3B41"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Besonders</w:t>
            </w:r>
            <w:r w:rsidR="00B679CF">
              <w:rPr>
                <w:rFonts w:asciiTheme="minorHAnsi" w:hAnsiTheme="minorHAnsi" w:cstheme="minorHAnsi"/>
                <w:sz w:val="20"/>
              </w:rPr>
              <w:br/>
            </w:r>
            <w:r w:rsidRPr="00CC7795">
              <w:rPr>
                <w:rFonts w:asciiTheme="minorHAnsi" w:hAnsiTheme="minorHAnsi" w:cstheme="minorHAnsi"/>
                <w:sz w:val="20"/>
              </w:rPr>
              <w:t>schützenswerte Personendaten</w:t>
            </w:r>
          </w:p>
        </w:tc>
        <w:tc>
          <w:tcPr>
            <w:tcW w:w="7229" w:type="dxa"/>
            <w:shd w:val="clear" w:color="auto" w:fill="FFFFFF"/>
          </w:tcPr>
          <w:p w14:paraId="4207B0FC" w14:textId="77777777" w:rsidR="00CC7275" w:rsidRPr="00CC7795" w:rsidRDefault="00CC7275" w:rsidP="00490177">
            <w:pPr>
              <w:pStyle w:val="Tabelle"/>
              <w:numPr>
                <w:ilvl w:val="0"/>
                <w:numId w:val="49"/>
              </w:numPr>
              <w:spacing w:after="60" w:line="280" w:lineRule="atLeast"/>
              <w:ind w:left="357" w:hanging="357"/>
              <w:rPr>
                <w:rFonts w:asciiTheme="minorHAnsi" w:hAnsiTheme="minorHAnsi" w:cstheme="minorHAnsi"/>
                <w:sz w:val="20"/>
              </w:rPr>
            </w:pPr>
            <w:r w:rsidRPr="00CC7795">
              <w:rPr>
                <w:rFonts w:asciiTheme="minorHAnsi" w:hAnsiTheme="minorHAnsi" w:cstheme="minorHAnsi"/>
                <w:sz w:val="20"/>
              </w:rPr>
              <w:t xml:space="preserve">Daten über religiöse, weltanschauliche, politische oder gewerkschaftliche Ansichten oder Tätigkeiten; </w:t>
            </w:r>
          </w:p>
          <w:p w14:paraId="3C1D8824" w14:textId="77777777" w:rsidR="00CC7275" w:rsidRPr="00CC7795" w:rsidRDefault="00CC7275" w:rsidP="00063075">
            <w:pPr>
              <w:pStyle w:val="Tabelle"/>
              <w:numPr>
                <w:ilvl w:val="0"/>
                <w:numId w:val="49"/>
              </w:numPr>
              <w:spacing w:before="0" w:after="60" w:line="280" w:lineRule="atLeast"/>
              <w:ind w:left="357" w:hanging="357"/>
              <w:rPr>
                <w:rFonts w:asciiTheme="minorHAnsi" w:hAnsiTheme="minorHAnsi" w:cstheme="minorHAnsi"/>
                <w:sz w:val="20"/>
              </w:rPr>
            </w:pPr>
            <w:r w:rsidRPr="00CC7795">
              <w:rPr>
                <w:rFonts w:asciiTheme="minorHAnsi" w:hAnsiTheme="minorHAnsi" w:cstheme="minorHAnsi"/>
                <w:sz w:val="20"/>
              </w:rPr>
              <w:t xml:space="preserve">Daten über die Gesundheit, die Intimsphäre oder die Zugehörigkeit zu einer ethnischen Gruppe oder Herkunft; </w:t>
            </w:r>
          </w:p>
          <w:p w14:paraId="53FCA9B0" w14:textId="77777777" w:rsidR="00CC7275" w:rsidRPr="00CC7795" w:rsidRDefault="00CC7275" w:rsidP="00063075">
            <w:pPr>
              <w:pStyle w:val="Tabelle"/>
              <w:numPr>
                <w:ilvl w:val="0"/>
                <w:numId w:val="49"/>
              </w:numPr>
              <w:spacing w:before="0" w:after="60" w:line="280" w:lineRule="atLeast"/>
              <w:ind w:left="357" w:hanging="357"/>
              <w:rPr>
                <w:rFonts w:asciiTheme="minorHAnsi" w:hAnsiTheme="minorHAnsi" w:cstheme="minorHAnsi"/>
                <w:sz w:val="20"/>
              </w:rPr>
            </w:pPr>
            <w:r w:rsidRPr="00CC7795">
              <w:rPr>
                <w:rFonts w:asciiTheme="minorHAnsi" w:hAnsiTheme="minorHAnsi" w:cstheme="minorHAnsi"/>
                <w:sz w:val="20"/>
              </w:rPr>
              <w:t>genetische Daten;</w:t>
            </w:r>
          </w:p>
          <w:p w14:paraId="1F06B243" w14:textId="77777777" w:rsidR="00CC7275" w:rsidRPr="00CC7795" w:rsidRDefault="00CC7275" w:rsidP="00063075">
            <w:pPr>
              <w:pStyle w:val="Tabelle"/>
              <w:numPr>
                <w:ilvl w:val="0"/>
                <w:numId w:val="49"/>
              </w:numPr>
              <w:spacing w:before="0" w:after="60" w:line="280" w:lineRule="atLeast"/>
              <w:ind w:left="357" w:hanging="357"/>
              <w:rPr>
                <w:rFonts w:asciiTheme="minorHAnsi" w:hAnsiTheme="minorHAnsi" w:cstheme="minorHAnsi"/>
                <w:sz w:val="20"/>
              </w:rPr>
            </w:pPr>
            <w:r w:rsidRPr="00CC7795">
              <w:rPr>
                <w:rFonts w:asciiTheme="minorHAnsi" w:hAnsiTheme="minorHAnsi" w:cstheme="minorHAnsi"/>
                <w:sz w:val="20"/>
              </w:rPr>
              <w:t xml:space="preserve">biometrische Daten, die eine natürliche Person eindeutig identifizieren; </w:t>
            </w:r>
          </w:p>
          <w:p w14:paraId="5EF16857" w14:textId="77777777" w:rsidR="00CC7275" w:rsidRPr="00CC7795" w:rsidRDefault="00CC7275" w:rsidP="00063075">
            <w:pPr>
              <w:pStyle w:val="Tabelle"/>
              <w:numPr>
                <w:ilvl w:val="0"/>
                <w:numId w:val="49"/>
              </w:numPr>
              <w:spacing w:before="0" w:after="60" w:line="280" w:lineRule="atLeast"/>
              <w:ind w:left="357" w:hanging="357"/>
              <w:rPr>
                <w:rFonts w:asciiTheme="minorHAnsi" w:hAnsiTheme="minorHAnsi" w:cstheme="minorHAnsi"/>
                <w:sz w:val="20"/>
              </w:rPr>
            </w:pPr>
            <w:r w:rsidRPr="00CC7795">
              <w:rPr>
                <w:rFonts w:asciiTheme="minorHAnsi" w:hAnsiTheme="minorHAnsi" w:cstheme="minorHAnsi"/>
                <w:sz w:val="20"/>
              </w:rPr>
              <w:t>Daten über verwaltungs- und strafrechtliche Verfolgung oder Sanktionen;</w:t>
            </w:r>
          </w:p>
          <w:p w14:paraId="6E3CADB1" w14:textId="484D6726" w:rsidR="00CC7275" w:rsidRPr="00CC7795" w:rsidRDefault="00CC7275" w:rsidP="00063075">
            <w:pPr>
              <w:pStyle w:val="Tabelle"/>
              <w:numPr>
                <w:ilvl w:val="0"/>
                <w:numId w:val="49"/>
              </w:numPr>
              <w:spacing w:before="0" w:after="60" w:line="280" w:lineRule="atLeast"/>
              <w:ind w:left="357" w:hanging="357"/>
              <w:rPr>
                <w:rFonts w:asciiTheme="minorHAnsi" w:hAnsiTheme="minorHAnsi" w:cstheme="minorHAnsi"/>
                <w:sz w:val="20"/>
              </w:rPr>
            </w:pPr>
            <w:r w:rsidRPr="00CC7795">
              <w:rPr>
                <w:rFonts w:asciiTheme="minorHAnsi" w:hAnsiTheme="minorHAnsi" w:cstheme="minorHAnsi"/>
                <w:sz w:val="20"/>
              </w:rPr>
              <w:t xml:space="preserve">Daten über </w:t>
            </w:r>
            <w:proofErr w:type="spellStart"/>
            <w:r w:rsidRPr="00CC7795">
              <w:rPr>
                <w:rFonts w:asciiTheme="minorHAnsi" w:hAnsiTheme="minorHAnsi" w:cstheme="minorHAnsi"/>
                <w:sz w:val="20"/>
              </w:rPr>
              <w:t>Massnahmen</w:t>
            </w:r>
            <w:proofErr w:type="spellEnd"/>
            <w:r w:rsidRPr="00CC7795">
              <w:rPr>
                <w:rFonts w:asciiTheme="minorHAnsi" w:hAnsiTheme="minorHAnsi" w:cstheme="minorHAnsi"/>
                <w:sz w:val="20"/>
              </w:rPr>
              <w:t xml:space="preserve"> der sozialen Hilfe.</w:t>
            </w:r>
          </w:p>
        </w:tc>
      </w:tr>
      <w:tr w:rsidR="00CC7275" w:rsidRPr="00152659" w14:paraId="26F061D7" w14:textId="77777777" w:rsidTr="0088678F">
        <w:trPr>
          <w:cantSplit/>
        </w:trPr>
        <w:tc>
          <w:tcPr>
            <w:tcW w:w="1928" w:type="dxa"/>
            <w:shd w:val="clear" w:color="auto" w:fill="003060"/>
          </w:tcPr>
          <w:p w14:paraId="6E18F032" w14:textId="77777777" w:rsidR="009A5920"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Bearbeiten von Personendaten</w:t>
            </w:r>
            <w:r w:rsidR="009A5920">
              <w:rPr>
                <w:rFonts w:asciiTheme="minorHAnsi" w:hAnsiTheme="minorHAnsi" w:cstheme="minorHAnsi"/>
                <w:sz w:val="20"/>
              </w:rPr>
              <w:t xml:space="preserve"> </w:t>
            </w:r>
          </w:p>
          <w:p w14:paraId="3E58BC1A" w14:textId="2B3D6A04" w:rsidR="009A5920" w:rsidRPr="00CC7795" w:rsidRDefault="009A5920" w:rsidP="009A5920">
            <w:pPr>
              <w:pStyle w:val="Tabelle"/>
              <w:spacing w:after="0" w:line="280" w:lineRule="atLeast"/>
              <w:rPr>
                <w:rFonts w:asciiTheme="minorHAnsi" w:hAnsiTheme="minorHAnsi" w:cstheme="minorHAnsi"/>
                <w:sz w:val="20"/>
              </w:rPr>
            </w:pPr>
          </w:p>
        </w:tc>
        <w:tc>
          <w:tcPr>
            <w:tcW w:w="7229" w:type="dxa"/>
            <w:shd w:val="clear" w:color="auto" w:fill="FFFFFF"/>
          </w:tcPr>
          <w:p w14:paraId="6D350AE8" w14:textId="5C7B09E6"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Jeder Umgang mit Personendaten, unabhängig von den angewandten Mitteln und Verfahren, wie das Beschaffen, Speichern, Verwenden, Verändern, Bekanntgeben, Archivieren, Löschen oder Vernichten von Daten.</w:t>
            </w:r>
          </w:p>
        </w:tc>
      </w:tr>
      <w:tr w:rsidR="00CC7275" w:rsidRPr="00152659" w14:paraId="52EF1957" w14:textId="77777777" w:rsidTr="0088678F">
        <w:trPr>
          <w:cantSplit/>
        </w:trPr>
        <w:tc>
          <w:tcPr>
            <w:tcW w:w="1928" w:type="dxa"/>
            <w:shd w:val="clear" w:color="auto" w:fill="003060"/>
          </w:tcPr>
          <w:p w14:paraId="6EE63CCF" w14:textId="2D435354"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Bekanntgabe von Personendaten</w:t>
            </w:r>
          </w:p>
        </w:tc>
        <w:tc>
          <w:tcPr>
            <w:tcW w:w="7229" w:type="dxa"/>
            <w:shd w:val="clear" w:color="auto" w:fill="FFFFFF"/>
          </w:tcPr>
          <w:p w14:paraId="11B7CAE3" w14:textId="77777777"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Jedes Übermitteln oder Zugänglichmachen von Personendaten.</w:t>
            </w:r>
          </w:p>
        </w:tc>
      </w:tr>
      <w:tr w:rsidR="00CC7275" w:rsidRPr="00152659" w14:paraId="545D83AF" w14:textId="77777777" w:rsidTr="0088678F">
        <w:trPr>
          <w:cantSplit/>
        </w:trPr>
        <w:tc>
          <w:tcPr>
            <w:tcW w:w="1928" w:type="dxa"/>
            <w:shd w:val="clear" w:color="auto" w:fill="003060"/>
          </w:tcPr>
          <w:p w14:paraId="39AC0542" w14:textId="77777777"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Datensammlung</w:t>
            </w:r>
          </w:p>
        </w:tc>
        <w:tc>
          <w:tcPr>
            <w:tcW w:w="7229" w:type="dxa"/>
            <w:shd w:val="clear" w:color="auto" w:fill="FFFFFF"/>
          </w:tcPr>
          <w:p w14:paraId="175288F9" w14:textId="7737A860"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 xml:space="preserve">Bestand von Personendaten, der so aufgebaut ist, dass die Daten nach bestimmten Personen </w:t>
            </w:r>
            <w:proofErr w:type="spellStart"/>
            <w:r w:rsidRPr="00CC7795">
              <w:rPr>
                <w:rFonts w:asciiTheme="minorHAnsi" w:hAnsiTheme="minorHAnsi" w:cstheme="minorHAnsi"/>
                <w:sz w:val="20"/>
              </w:rPr>
              <w:t>erschliessbar</w:t>
            </w:r>
            <w:proofErr w:type="spellEnd"/>
            <w:r w:rsidRPr="00CC7795">
              <w:rPr>
                <w:rFonts w:asciiTheme="minorHAnsi" w:hAnsiTheme="minorHAnsi" w:cstheme="minorHAnsi"/>
                <w:sz w:val="20"/>
              </w:rPr>
              <w:t xml:space="preserve"> sind.</w:t>
            </w:r>
          </w:p>
        </w:tc>
      </w:tr>
      <w:tr w:rsidR="00CC7275" w:rsidRPr="00152659" w14:paraId="37CF5F8C" w14:textId="77777777" w:rsidTr="0088678F">
        <w:trPr>
          <w:cantSplit/>
        </w:trPr>
        <w:tc>
          <w:tcPr>
            <w:tcW w:w="1928" w:type="dxa"/>
            <w:shd w:val="clear" w:color="auto" w:fill="003060"/>
          </w:tcPr>
          <w:p w14:paraId="2291B880" w14:textId="77777777"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Datenschutzverantwortliche/r</w:t>
            </w:r>
          </w:p>
        </w:tc>
        <w:tc>
          <w:tcPr>
            <w:tcW w:w="7229" w:type="dxa"/>
            <w:shd w:val="clear" w:color="auto" w:fill="FFFFFF"/>
          </w:tcPr>
          <w:p w14:paraId="4B5FDDDE" w14:textId="0AE07916"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 xml:space="preserve">Person, welche betriebsintern die Einhaltung der Datenschutzvorschriften überwacht und u.a. ein Verzeichnis der Datensammlungen führt. </w:t>
            </w:r>
          </w:p>
        </w:tc>
      </w:tr>
      <w:tr w:rsidR="00CC7275" w:rsidRPr="00152659" w14:paraId="4081B38C" w14:textId="77777777" w:rsidTr="0088678F">
        <w:trPr>
          <w:cantSplit/>
        </w:trPr>
        <w:tc>
          <w:tcPr>
            <w:tcW w:w="1928" w:type="dxa"/>
            <w:shd w:val="clear" w:color="auto" w:fill="003060"/>
          </w:tcPr>
          <w:p w14:paraId="299145CB" w14:textId="77777777"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Inhaber/in der Datensammlung</w:t>
            </w:r>
          </w:p>
        </w:tc>
        <w:tc>
          <w:tcPr>
            <w:tcW w:w="7229" w:type="dxa"/>
            <w:shd w:val="clear" w:color="auto" w:fill="FFFFFF"/>
          </w:tcPr>
          <w:p w14:paraId="452F3E9C" w14:textId="609203FA"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Verantwortliche/r für eine Datenbearbeitung. Sie/Er entscheidet allein oder zusammen mit anderen über den Zweck und die Mittel der Bearbeitung.</w:t>
            </w:r>
          </w:p>
        </w:tc>
      </w:tr>
      <w:tr w:rsidR="00CC7275" w:rsidRPr="00152659" w14:paraId="0C832315" w14:textId="77777777" w:rsidTr="0088678F">
        <w:trPr>
          <w:cantSplit/>
        </w:trPr>
        <w:tc>
          <w:tcPr>
            <w:tcW w:w="1928" w:type="dxa"/>
            <w:shd w:val="clear" w:color="auto" w:fill="003060"/>
          </w:tcPr>
          <w:p w14:paraId="4AD1E9A2" w14:textId="77777777"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Persönlichkeitsprofil</w:t>
            </w:r>
          </w:p>
        </w:tc>
        <w:tc>
          <w:tcPr>
            <w:tcW w:w="7229" w:type="dxa"/>
            <w:shd w:val="clear" w:color="auto" w:fill="FFFFFF"/>
          </w:tcPr>
          <w:p w14:paraId="71FCDBA4" w14:textId="5CAF767E"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Zusammenstellung von Daten, die eine Beurteilung wesentlicher Aspekte der Persönlichkeit einer natürlichen Person erlaubt.</w:t>
            </w:r>
          </w:p>
        </w:tc>
      </w:tr>
      <w:tr w:rsidR="00CC7275" w:rsidRPr="00152659" w14:paraId="0E38D436" w14:textId="77777777" w:rsidTr="0088678F">
        <w:trPr>
          <w:cantSplit/>
        </w:trPr>
        <w:tc>
          <w:tcPr>
            <w:tcW w:w="1928" w:type="dxa"/>
            <w:shd w:val="clear" w:color="auto" w:fill="003060"/>
          </w:tcPr>
          <w:p w14:paraId="1DE5A3E3" w14:textId="77777777" w:rsidR="00CC7275" w:rsidRPr="00CC7795" w:rsidRDefault="00CC7275" w:rsidP="00063075">
            <w:pPr>
              <w:pStyle w:val="Tabelle"/>
              <w:spacing w:after="60" w:line="280" w:lineRule="atLeast"/>
              <w:rPr>
                <w:rFonts w:asciiTheme="minorHAnsi" w:hAnsiTheme="minorHAnsi" w:cstheme="minorHAnsi"/>
                <w:sz w:val="20"/>
              </w:rPr>
            </w:pPr>
            <w:proofErr w:type="spellStart"/>
            <w:r w:rsidRPr="00CC7795">
              <w:rPr>
                <w:rFonts w:asciiTheme="minorHAnsi" w:hAnsiTheme="minorHAnsi" w:cstheme="minorHAnsi"/>
                <w:sz w:val="20"/>
              </w:rPr>
              <w:t>Profiling</w:t>
            </w:r>
            <w:proofErr w:type="spellEnd"/>
          </w:p>
        </w:tc>
        <w:tc>
          <w:tcPr>
            <w:tcW w:w="7229" w:type="dxa"/>
            <w:shd w:val="clear" w:color="auto" w:fill="FFFFFF"/>
          </w:tcPr>
          <w:p w14:paraId="0DCD0B57" w14:textId="5261B676" w:rsidR="00CC7275" w:rsidRPr="00CC7795" w:rsidRDefault="00CC7275" w:rsidP="00063075">
            <w:pPr>
              <w:pStyle w:val="Tabelle"/>
              <w:spacing w:after="60" w:line="280" w:lineRule="atLeast"/>
              <w:rPr>
                <w:rFonts w:asciiTheme="minorHAnsi" w:hAnsiTheme="minorHAnsi" w:cstheme="minorHAnsi"/>
                <w:sz w:val="20"/>
              </w:rPr>
            </w:pPr>
            <w:r w:rsidRPr="00CC7795">
              <w:rPr>
                <w:rFonts w:asciiTheme="minorHAnsi" w:hAnsiTheme="minorHAnsi" w:cstheme="minorHAnsi"/>
                <w:sz w:val="20"/>
              </w:rPr>
              <w:t>Bewertung bestimmter Merkmale einer Person aufgrund von automatisiert bearbeiteten Personendaten (um z.B. die Arbeitsleistung, die wirtschaftlichen Verhältnisse, die Gesundheit, das Verhalten, bestimmte Vorlieben, den Aufenthaltsort oder die Mobilität zu analysieren oder vorherzusagen).</w:t>
            </w:r>
          </w:p>
        </w:tc>
      </w:tr>
      <w:bookmarkEnd w:id="140"/>
      <w:bookmarkEnd w:id="141"/>
    </w:tbl>
    <w:p w14:paraId="3531D9A9" w14:textId="77777777" w:rsidR="00CC7275" w:rsidRPr="00CC7275" w:rsidRDefault="00CC7275" w:rsidP="00CC7275">
      <w:pPr>
        <w:rPr>
          <w:rFonts w:ascii="Arial" w:hAnsi="Arial" w:cs="Arial"/>
          <w:lang w:val="de-CH"/>
        </w:rPr>
      </w:pPr>
    </w:p>
    <w:p w14:paraId="2595B9AE" w14:textId="77777777" w:rsidR="00107F09" w:rsidRPr="00CC7275" w:rsidRDefault="00107F09" w:rsidP="00CC7275">
      <w:pPr>
        <w:rPr>
          <w:lang w:val="de-CH"/>
        </w:rPr>
      </w:pPr>
    </w:p>
    <w:sectPr w:rsidR="00107F09" w:rsidRPr="00CC7275" w:rsidSect="00152659">
      <w:headerReference w:type="default" r:id="rId11"/>
      <w:footerReference w:type="default" r:id="rId12"/>
      <w:headerReference w:type="first" r:id="rId13"/>
      <w:footerReference w:type="first" r:id="rId14"/>
      <w:pgSz w:w="11906" w:h="16838" w:code="9"/>
      <w:pgMar w:top="2240" w:right="1134" w:bottom="1134"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FC0F" w14:textId="77777777" w:rsidR="00D66136" w:rsidRDefault="00D66136" w:rsidP="00F91D37">
      <w:pPr>
        <w:spacing w:line="240" w:lineRule="auto"/>
      </w:pPr>
      <w:r>
        <w:separator/>
      </w:r>
    </w:p>
  </w:endnote>
  <w:endnote w:type="continuationSeparator" w:id="0">
    <w:p w14:paraId="18965E53" w14:textId="77777777" w:rsidR="00D66136" w:rsidRDefault="00D6613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MT Std Light">
    <w:altName w:val="Arial"/>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tone Sans">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BF6C" w14:textId="77777777" w:rsidR="005E7B6E" w:rsidRDefault="005E7B6E" w:rsidP="009D740D">
    <w:pPr>
      <w:pStyle w:val="Fusszeile8Pt"/>
    </w:pPr>
  </w:p>
  <w:p w14:paraId="46BFD580" w14:textId="43F04DB1" w:rsidR="0043561A" w:rsidRPr="00FA2FED" w:rsidRDefault="00000000" w:rsidP="00227013">
    <w:pPr>
      <w:pStyle w:val="Fusszeile8Pt"/>
      <w:tabs>
        <w:tab w:val="clear" w:pos="4536"/>
      </w:tabs>
      <w:rPr>
        <w:sz w:val="14"/>
      </w:rPr>
    </w:pPr>
    <w:sdt>
      <w:sdtPr>
        <w:rPr>
          <w:sz w:val="14"/>
        </w:rPr>
        <w:alias w:val="Titel"/>
        <w:tag w:val=""/>
        <w:id w:val="1220563356"/>
        <w:placeholder>
          <w:docPart w:val="B2ED0BC86D16422A8DDA72BA3B575440"/>
        </w:placeholder>
        <w:dataBinding w:prefixMappings="xmlns:ns0='http://purl.org/dc/elements/1.1/' xmlns:ns1='http://schemas.openxmlformats.org/package/2006/metadata/core-properties' " w:xpath="/ns1:coreProperties[1]/ns0:title[1]" w:storeItemID="{6C3C8BC8-F283-45AE-878A-BAB7291924A1}"/>
        <w:text/>
      </w:sdtPr>
      <w:sdtContent>
        <w:r w:rsidR="001B1B05">
          <w:rPr>
            <w:sz w:val="14"/>
          </w:rPr>
          <w:t>Muster-</w:t>
        </w:r>
        <w:proofErr w:type="spellStart"/>
        <w:r w:rsidR="001B1B05">
          <w:rPr>
            <w:sz w:val="14"/>
          </w:rPr>
          <w:t>Datenschutzkonzept</w:t>
        </w:r>
        <w:proofErr w:type="spellEnd"/>
        <w:r w:rsidR="001B1B05">
          <w:rPr>
            <w:sz w:val="14"/>
          </w:rPr>
          <w:t xml:space="preserve"> | ARTISET, senesuisse | 2022</w:t>
        </w:r>
      </w:sdtContent>
    </w:sdt>
    <w:r w:rsidR="00227013" w:rsidRPr="00FA2FED">
      <w:rPr>
        <w:sz w:val="14"/>
      </w:rPr>
      <w:tab/>
    </w:r>
    <w:r w:rsidR="00227013" w:rsidRPr="00FA2FED">
      <w:rPr>
        <w:sz w:val="14"/>
      </w:rPr>
      <w:fldChar w:fldCharType="begin"/>
    </w:r>
    <w:r w:rsidR="00227013" w:rsidRPr="00FA2FED">
      <w:rPr>
        <w:sz w:val="14"/>
      </w:rPr>
      <w:instrText xml:space="preserve"> PAGE   \* MERGEFORMAT </w:instrText>
    </w:r>
    <w:r w:rsidR="00227013" w:rsidRPr="00FA2FED">
      <w:rPr>
        <w:sz w:val="14"/>
      </w:rPr>
      <w:fldChar w:fldCharType="separate"/>
    </w:r>
    <w:r w:rsidR="00227013" w:rsidRPr="00FA2FED">
      <w:rPr>
        <w:noProof/>
        <w:sz w:val="14"/>
      </w:rPr>
      <w:t>2</w:t>
    </w:r>
    <w:r w:rsidR="00227013" w:rsidRPr="00FA2FED">
      <w:rPr>
        <w:sz w:val="14"/>
      </w:rPr>
      <w:fldChar w:fldCharType="end"/>
    </w:r>
    <w:r w:rsidR="00227013" w:rsidRPr="00FA2FED">
      <w:rPr>
        <w:sz w:val="14"/>
      </w:rPr>
      <w:t>/</w:t>
    </w:r>
    <w:r w:rsidR="008F04B8" w:rsidRPr="00FA2FED">
      <w:rPr>
        <w:sz w:val="14"/>
      </w:rPr>
      <w:fldChar w:fldCharType="begin"/>
    </w:r>
    <w:r w:rsidR="008F04B8" w:rsidRPr="00FA2FED">
      <w:rPr>
        <w:sz w:val="14"/>
      </w:rPr>
      <w:instrText xml:space="preserve"> NUMPAGES   \* MERGEFORMAT </w:instrText>
    </w:r>
    <w:r w:rsidR="008F04B8" w:rsidRPr="00FA2FED">
      <w:rPr>
        <w:sz w:val="14"/>
      </w:rPr>
      <w:fldChar w:fldCharType="separate"/>
    </w:r>
    <w:r w:rsidR="00227013" w:rsidRPr="00FA2FED">
      <w:rPr>
        <w:noProof/>
        <w:sz w:val="14"/>
      </w:rPr>
      <w:t>8</w:t>
    </w:r>
    <w:r w:rsidR="008F04B8" w:rsidRPr="00FA2FED">
      <w:rPr>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602A" w14:textId="1CC2BE68" w:rsidR="00900690" w:rsidRPr="00FA2FED" w:rsidRDefault="00000000" w:rsidP="00FA2FED">
    <w:pPr>
      <w:pStyle w:val="Footer"/>
      <w:tabs>
        <w:tab w:val="right" w:pos="9072"/>
      </w:tabs>
      <w:rPr>
        <w:sz w:val="14"/>
        <w:szCs w:val="14"/>
      </w:rPr>
    </w:pPr>
    <w:sdt>
      <w:sdtPr>
        <w:rPr>
          <w:sz w:val="14"/>
          <w:szCs w:val="14"/>
        </w:rPr>
        <w:alias w:val="Titel"/>
        <w:tag w:val=""/>
        <w:id w:val="-464889153"/>
        <w:placeholder>
          <w:docPart w:val="F2825E4862ED4FBF98029A7FFD7D17B7"/>
        </w:placeholder>
        <w:dataBinding w:prefixMappings="xmlns:ns0='http://purl.org/dc/elements/1.1/' xmlns:ns1='http://schemas.openxmlformats.org/package/2006/metadata/core-properties' " w:xpath="/ns1:coreProperties[1]/ns0:title[1]" w:storeItemID="{6C3C8BC8-F283-45AE-878A-BAB7291924A1}"/>
        <w:text/>
      </w:sdtPr>
      <w:sdtContent>
        <w:r w:rsidR="001B1B05">
          <w:rPr>
            <w:sz w:val="14"/>
            <w:szCs w:val="14"/>
          </w:rPr>
          <w:t>Muster-</w:t>
        </w:r>
        <w:proofErr w:type="spellStart"/>
        <w:r w:rsidR="001B1B05">
          <w:rPr>
            <w:sz w:val="14"/>
            <w:szCs w:val="14"/>
          </w:rPr>
          <w:t>Datenschutzkonzept</w:t>
        </w:r>
        <w:proofErr w:type="spellEnd"/>
        <w:r w:rsidR="001B1B05">
          <w:rPr>
            <w:sz w:val="14"/>
            <w:szCs w:val="14"/>
          </w:rPr>
          <w:t xml:space="preserve"> | ARTISET, senesuisse | 2022</w:t>
        </w:r>
      </w:sdtContent>
    </w:sdt>
    <w:r w:rsidR="00FA2FED">
      <w:rPr>
        <w:sz w:val="14"/>
        <w:szCs w:val="14"/>
      </w:rPr>
      <w:tab/>
    </w:r>
    <w:r w:rsidR="00FA2FED">
      <w:rPr>
        <w:sz w:val="14"/>
        <w:szCs w:val="14"/>
      </w:rPr>
      <w:fldChar w:fldCharType="begin"/>
    </w:r>
    <w:r w:rsidR="00FA2FED">
      <w:rPr>
        <w:sz w:val="14"/>
        <w:szCs w:val="14"/>
      </w:rPr>
      <w:instrText xml:space="preserve"> PAGE   \* MERGEFORMAT </w:instrText>
    </w:r>
    <w:r w:rsidR="00FA2FED">
      <w:rPr>
        <w:sz w:val="14"/>
        <w:szCs w:val="14"/>
      </w:rPr>
      <w:fldChar w:fldCharType="separate"/>
    </w:r>
    <w:r w:rsidR="00FA2FED">
      <w:rPr>
        <w:noProof/>
        <w:sz w:val="14"/>
        <w:szCs w:val="14"/>
      </w:rPr>
      <w:t>1</w:t>
    </w:r>
    <w:r w:rsidR="00FA2FED">
      <w:rPr>
        <w:sz w:val="14"/>
        <w:szCs w:val="14"/>
      </w:rPr>
      <w:fldChar w:fldCharType="end"/>
    </w:r>
    <w:r w:rsidR="00FA2FED">
      <w:rPr>
        <w:sz w:val="14"/>
        <w:szCs w:val="14"/>
      </w:rPr>
      <w:t>/</w:t>
    </w:r>
    <w:r w:rsidR="00FA2FED">
      <w:rPr>
        <w:sz w:val="14"/>
        <w:szCs w:val="14"/>
      </w:rPr>
      <w:fldChar w:fldCharType="begin"/>
    </w:r>
    <w:r w:rsidR="00FA2FED">
      <w:rPr>
        <w:sz w:val="14"/>
        <w:szCs w:val="14"/>
      </w:rPr>
      <w:instrText xml:space="preserve"> NUMPAGES   \* MERGEFORMAT </w:instrText>
    </w:r>
    <w:r w:rsidR="00FA2FED">
      <w:rPr>
        <w:sz w:val="14"/>
        <w:szCs w:val="14"/>
      </w:rPr>
      <w:fldChar w:fldCharType="separate"/>
    </w:r>
    <w:r w:rsidR="00FA2FED">
      <w:rPr>
        <w:noProof/>
        <w:sz w:val="14"/>
        <w:szCs w:val="14"/>
      </w:rPr>
      <w:t>8</w:t>
    </w:r>
    <w:r w:rsidR="00FA2FED">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F513" w14:textId="77777777" w:rsidR="00D66136" w:rsidRDefault="00D66136" w:rsidP="00F91D37">
      <w:pPr>
        <w:spacing w:line="240" w:lineRule="auto"/>
      </w:pPr>
      <w:r>
        <w:separator/>
      </w:r>
    </w:p>
  </w:footnote>
  <w:footnote w:type="continuationSeparator" w:id="0">
    <w:p w14:paraId="5D1D9D55" w14:textId="77777777" w:rsidR="00D66136" w:rsidRDefault="00D6613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E069" w14:textId="677C5EDB" w:rsidR="009E3C7A" w:rsidRPr="00D00E26" w:rsidRDefault="00152659" w:rsidP="00E91CB5">
    <w:pPr>
      <w:pStyle w:val="Header"/>
    </w:pPr>
    <w:r>
      <w:t>[Logo]</w:t>
    </w:r>
  </w:p>
  <w:p w14:paraId="7D0CB11D" w14:textId="3461A000" w:rsidR="00E91CB5" w:rsidRDefault="00E91CB5" w:rsidP="00302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A415" w14:textId="77777777" w:rsidR="005E7B6E" w:rsidRPr="00D00E26" w:rsidRDefault="005E7B6E" w:rsidP="00E91CB5">
    <w:pPr>
      <w:pStyle w:val="Header"/>
    </w:pPr>
  </w:p>
  <w:tbl>
    <w:tblPr>
      <w:tblStyle w:val="TableGrid"/>
      <w:tblW w:w="99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03"/>
      <w:gridCol w:w="248"/>
      <w:gridCol w:w="2951"/>
    </w:tblGrid>
    <w:tr w:rsidR="00F621F3" w14:paraId="52681FEE" w14:textId="77777777" w:rsidTr="003E6D3F">
      <w:trPr>
        <w:trHeight w:val="624"/>
      </w:trPr>
      <w:tc>
        <w:tcPr>
          <w:tcW w:w="6703" w:type="dxa"/>
          <w:vAlign w:val="bottom"/>
        </w:tcPr>
        <w:p w14:paraId="178EEC12" w14:textId="77777777" w:rsidR="00F621F3" w:rsidRDefault="00F621F3" w:rsidP="00F621F3">
          <w:pPr>
            <w:rPr>
              <w:b/>
              <w:bCs/>
            </w:rPr>
          </w:pPr>
          <w:r>
            <w:rPr>
              <w:b/>
              <w:bCs/>
              <w:noProof/>
            </w:rPr>
            <w:drawing>
              <wp:inline distT="0" distB="0" distL="0" distR="0" wp14:anchorId="7F9DDF93" wp14:editId="6696FCBE">
                <wp:extent cx="4212000" cy="18040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4212000" cy="180406"/>
                        </a:xfrm>
                        <a:prstGeom prst="rect">
                          <a:avLst/>
                        </a:prstGeom>
                      </pic:spPr>
                    </pic:pic>
                  </a:graphicData>
                </a:graphic>
              </wp:inline>
            </w:drawing>
          </w:r>
        </w:p>
      </w:tc>
      <w:tc>
        <w:tcPr>
          <w:tcW w:w="248" w:type="dxa"/>
        </w:tcPr>
        <w:p w14:paraId="610319D9" w14:textId="77777777" w:rsidR="00F621F3" w:rsidRDefault="00F621F3" w:rsidP="00F621F3">
          <w:pPr>
            <w:jc w:val="right"/>
            <w:rPr>
              <w:b/>
              <w:bCs/>
              <w:noProof/>
            </w:rPr>
          </w:pPr>
        </w:p>
      </w:tc>
      <w:tc>
        <w:tcPr>
          <w:tcW w:w="2951" w:type="dxa"/>
          <w:vAlign w:val="bottom"/>
        </w:tcPr>
        <w:p w14:paraId="4F037339" w14:textId="77777777" w:rsidR="00F621F3" w:rsidRDefault="00F621F3" w:rsidP="00F621F3">
          <w:pPr>
            <w:rPr>
              <w:b/>
              <w:bCs/>
            </w:rPr>
          </w:pPr>
          <w:r>
            <w:rPr>
              <w:b/>
              <w:bCs/>
              <w:noProof/>
            </w:rPr>
            <w:drawing>
              <wp:anchor distT="0" distB="0" distL="114300" distR="114300" simplePos="0" relativeHeight="251671552" behindDoc="0" locked="0" layoutInCell="1" allowOverlap="1" wp14:anchorId="496AE60E" wp14:editId="2508898B">
                <wp:simplePos x="0" y="0"/>
                <wp:positionH relativeFrom="column">
                  <wp:posOffset>8890</wp:posOffset>
                </wp:positionH>
                <wp:positionV relativeFrom="paragraph">
                  <wp:posOffset>-91440</wp:posOffset>
                </wp:positionV>
                <wp:extent cx="1547495" cy="258445"/>
                <wp:effectExtent l="0" t="0" r="0" b="8255"/>
                <wp:wrapNone/>
                <wp:docPr id="8" name="Grafik 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ClipAr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547495" cy="258445"/>
                        </a:xfrm>
                        <a:prstGeom prst="rect">
                          <a:avLst/>
                        </a:prstGeom>
                      </pic:spPr>
                    </pic:pic>
                  </a:graphicData>
                </a:graphic>
                <wp14:sizeRelH relativeFrom="margin">
                  <wp14:pctWidth>0</wp14:pctWidth>
                </wp14:sizeRelH>
                <wp14:sizeRelV relativeFrom="margin">
                  <wp14:pctHeight>0</wp14:pctHeight>
                </wp14:sizeRelV>
              </wp:anchor>
            </w:drawing>
          </w:r>
        </w:p>
      </w:tc>
    </w:tr>
  </w:tbl>
  <w:p w14:paraId="6B29A958" w14:textId="4A435B0B" w:rsidR="003027B7" w:rsidRDefault="003027B7" w:rsidP="0030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E260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8E4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1C6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6CC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DED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86A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4E47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CE0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D7022A"/>
    <w:multiLevelType w:val="hybridMultilevel"/>
    <w:tmpl w:val="2516469E"/>
    <w:lvl w:ilvl="0" w:tplc="8464549E">
      <w:start w:val="1"/>
      <w:numFmt w:val="decimal"/>
      <w:pStyle w:val="Heading2"/>
      <w:lvlText w:val="1.%1"/>
      <w:lvlJc w:val="left"/>
      <w:pPr>
        <w:ind w:left="1407" w:hanging="360"/>
      </w:pPr>
      <w:rPr>
        <w:rFonts w:hint="default"/>
      </w:rPr>
    </w:lvl>
    <w:lvl w:ilvl="1" w:tplc="08070019" w:tentative="1">
      <w:start w:val="1"/>
      <w:numFmt w:val="lowerLetter"/>
      <w:lvlText w:val="%2."/>
      <w:lvlJc w:val="left"/>
      <w:pPr>
        <w:ind w:left="2127" w:hanging="360"/>
      </w:pPr>
    </w:lvl>
    <w:lvl w:ilvl="2" w:tplc="0807001B" w:tentative="1">
      <w:start w:val="1"/>
      <w:numFmt w:val="lowerRoman"/>
      <w:lvlText w:val="%3."/>
      <w:lvlJc w:val="right"/>
      <w:pPr>
        <w:ind w:left="2847" w:hanging="180"/>
      </w:pPr>
    </w:lvl>
    <w:lvl w:ilvl="3" w:tplc="0807000F" w:tentative="1">
      <w:start w:val="1"/>
      <w:numFmt w:val="decimal"/>
      <w:lvlText w:val="%4."/>
      <w:lvlJc w:val="left"/>
      <w:pPr>
        <w:ind w:left="3567" w:hanging="360"/>
      </w:pPr>
    </w:lvl>
    <w:lvl w:ilvl="4" w:tplc="08070019" w:tentative="1">
      <w:start w:val="1"/>
      <w:numFmt w:val="lowerLetter"/>
      <w:lvlText w:val="%5."/>
      <w:lvlJc w:val="left"/>
      <w:pPr>
        <w:ind w:left="4287" w:hanging="360"/>
      </w:pPr>
    </w:lvl>
    <w:lvl w:ilvl="5" w:tplc="0807001B" w:tentative="1">
      <w:start w:val="1"/>
      <w:numFmt w:val="lowerRoman"/>
      <w:lvlText w:val="%6."/>
      <w:lvlJc w:val="right"/>
      <w:pPr>
        <w:ind w:left="5007" w:hanging="180"/>
      </w:pPr>
    </w:lvl>
    <w:lvl w:ilvl="6" w:tplc="0807000F" w:tentative="1">
      <w:start w:val="1"/>
      <w:numFmt w:val="decimal"/>
      <w:lvlText w:val="%7."/>
      <w:lvlJc w:val="left"/>
      <w:pPr>
        <w:ind w:left="5727" w:hanging="360"/>
      </w:pPr>
    </w:lvl>
    <w:lvl w:ilvl="7" w:tplc="08070019" w:tentative="1">
      <w:start w:val="1"/>
      <w:numFmt w:val="lowerLetter"/>
      <w:lvlText w:val="%8."/>
      <w:lvlJc w:val="left"/>
      <w:pPr>
        <w:ind w:left="6447" w:hanging="360"/>
      </w:pPr>
    </w:lvl>
    <w:lvl w:ilvl="8" w:tplc="0807001B" w:tentative="1">
      <w:start w:val="1"/>
      <w:numFmt w:val="lowerRoman"/>
      <w:lvlText w:val="%9."/>
      <w:lvlJc w:val="right"/>
      <w:pPr>
        <w:ind w:left="7167" w:hanging="180"/>
      </w:p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9746F4"/>
    <w:multiLevelType w:val="hybridMultilevel"/>
    <w:tmpl w:val="CC4C1D08"/>
    <w:lvl w:ilvl="0" w:tplc="39E4390C">
      <w:start w:val="1"/>
      <w:numFmt w:val="decimal"/>
      <w:pStyle w:val="Heading1"/>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5E85192"/>
    <w:multiLevelType w:val="hybridMultilevel"/>
    <w:tmpl w:val="23B8D4E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80301B4"/>
    <w:multiLevelType w:val="multilevel"/>
    <w:tmpl w:val="F5DE0BC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lvlText w:val="%6.%7"/>
      <w:lvlJc w:val="left"/>
      <w:pPr>
        <w:ind w:left="851" w:hanging="426"/>
      </w:pPr>
      <w:rPr>
        <w:rFonts w:hint="default"/>
      </w:rPr>
    </w:lvl>
    <w:lvl w:ilvl="7">
      <w:start w:val="1"/>
      <w:numFmt w:val="decimal"/>
      <w:lvlText w:val="%6.%7.%8"/>
      <w:lvlJc w:val="left"/>
      <w:pPr>
        <w:tabs>
          <w:tab w:val="num" w:pos="851"/>
        </w:tabs>
        <w:ind w:left="1418" w:hanging="567"/>
      </w:pPr>
      <w:rPr>
        <w:rFonts w:hint="default"/>
      </w:rPr>
    </w:lvl>
    <w:lvl w:ilvl="8">
      <w:start w:val="1"/>
      <w:numFmt w:val="lowerLetter"/>
      <w:lvlText w:val="%9."/>
      <w:lvlJc w:val="left"/>
      <w:pPr>
        <w:ind w:left="425" w:hanging="425"/>
      </w:pPr>
      <w:rPr>
        <w:rFonts w:hint="default"/>
      </w:rPr>
    </w:lvl>
  </w:abstractNum>
  <w:abstractNum w:abstractNumId="18" w15:restartNumberingAfterBreak="0">
    <w:nsid w:val="3E52008D"/>
    <w:multiLevelType w:val="multilevel"/>
    <w:tmpl w:val="B52834B0"/>
    <w:lvl w:ilvl="0">
      <w:start w:val="1"/>
      <w:numFmt w:val="decimal"/>
      <w:lvlText w:val="%1"/>
      <w:lvlJc w:val="left"/>
      <w:pPr>
        <w:tabs>
          <w:tab w:val="num" w:pos="720"/>
        </w:tabs>
        <w:ind w:left="360" w:firstLine="0"/>
      </w:pPr>
      <w:rPr>
        <w:rFonts w:ascii="Arial" w:hAnsi="Arial" w:cs="Arial" w:hint="default"/>
      </w:rPr>
    </w:lvl>
    <w:lvl w:ilvl="1">
      <w:start w:val="1"/>
      <w:numFmt w:val="decimal"/>
      <w:lvlText w:val="%1.%2"/>
      <w:lvlJc w:val="left"/>
      <w:pPr>
        <w:tabs>
          <w:tab w:val="num" w:pos="1080"/>
        </w:tabs>
        <w:ind w:left="360" w:firstLine="0"/>
      </w:pPr>
      <w:rPr>
        <w:b/>
      </w:rPr>
    </w:lvl>
    <w:lvl w:ilvl="2">
      <w:start w:val="1"/>
      <w:numFmt w:val="decimal"/>
      <w:suff w:val="space"/>
      <w:lvlText w:val="%1.%2.%3"/>
      <w:lvlJc w:val="left"/>
      <w:pPr>
        <w:ind w:left="360" w:firstLine="0"/>
      </w:pPr>
    </w:lvl>
    <w:lvl w:ilvl="3">
      <w:start w:val="1"/>
      <w:numFmt w:val="decimal"/>
      <w:suff w:val="space"/>
      <w:lvlText w:val="%1.%2.%3.%4"/>
      <w:lvlJc w:val="left"/>
      <w:pPr>
        <w:ind w:left="360" w:firstLine="0"/>
      </w:pPr>
    </w:lvl>
    <w:lvl w:ilvl="4">
      <w:start w:val="1"/>
      <w:numFmt w:val="decimal"/>
      <w:suff w:val="space"/>
      <w:lvlText w:val="%1.%2.%3.%4.%5"/>
      <w:lvlJc w:val="left"/>
      <w:pPr>
        <w:ind w:left="360" w:firstLine="0"/>
      </w:pPr>
    </w:lvl>
    <w:lvl w:ilvl="5">
      <w:start w:val="1"/>
      <w:numFmt w:val="decimal"/>
      <w:suff w:val="space"/>
      <w:lvlText w:val="%1.%2.%3.%4.%5.%6"/>
      <w:lvlJc w:val="left"/>
      <w:pPr>
        <w:ind w:left="360" w:firstLine="0"/>
      </w:pPr>
    </w:lvl>
    <w:lvl w:ilvl="6">
      <w:start w:val="1"/>
      <w:numFmt w:val="decimal"/>
      <w:suff w:val="space"/>
      <w:lvlText w:val="%1.%2.%3.%4.%5.%6.%7"/>
      <w:lvlJc w:val="left"/>
      <w:pPr>
        <w:ind w:left="360" w:firstLine="0"/>
      </w:pPr>
    </w:lvl>
    <w:lvl w:ilvl="7">
      <w:start w:val="1"/>
      <w:numFmt w:val="decimal"/>
      <w:suff w:val="space"/>
      <w:lvlText w:val="%1.%2.%3.%4.%5.%6.%7.%8"/>
      <w:lvlJc w:val="left"/>
      <w:pPr>
        <w:ind w:left="360" w:firstLine="0"/>
      </w:pPr>
    </w:lvl>
    <w:lvl w:ilvl="8">
      <w:start w:val="1"/>
      <w:numFmt w:val="decimal"/>
      <w:suff w:val="space"/>
      <w:lvlText w:val="%1.%2.%3.%4.%5.%6.%7.%8.%9"/>
      <w:lvlJc w:val="left"/>
      <w:pPr>
        <w:ind w:left="360" w:firstLine="0"/>
      </w:p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1F2409"/>
    <w:multiLevelType w:val="hybridMultilevel"/>
    <w:tmpl w:val="641AD87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0D46FD"/>
    <w:multiLevelType w:val="multilevel"/>
    <w:tmpl w:val="384E859C"/>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567" w:hanging="567"/>
      </w:pPr>
      <w:rPr>
        <w:rFonts w:hint="default"/>
      </w:rPr>
    </w:lvl>
    <w:lvl w:ilvl="5">
      <w:start w:val="1"/>
      <w:numFmt w:val="decimal"/>
      <w:pStyle w:val="Nummerierung1"/>
      <w:lvlText w:val="%6."/>
      <w:lvlJc w:val="left"/>
      <w:pPr>
        <w:ind w:left="851" w:hanging="284"/>
      </w:pPr>
      <w:rPr>
        <w:rFonts w:hint="default"/>
      </w:rPr>
    </w:lvl>
    <w:lvl w:ilvl="6">
      <w:start w:val="1"/>
      <w:numFmt w:val="decimal"/>
      <w:pStyle w:val="Nummerierung2"/>
      <w:lvlText w:val="%6.%7"/>
      <w:lvlJc w:val="left"/>
      <w:pPr>
        <w:ind w:left="1418" w:hanging="567"/>
      </w:pPr>
      <w:rPr>
        <w:rFonts w:hint="default"/>
      </w:rPr>
    </w:lvl>
    <w:lvl w:ilvl="7">
      <w:start w:val="1"/>
      <w:numFmt w:val="decimal"/>
      <w:pStyle w:val="Nummerierung3"/>
      <w:lvlText w:val="%6.%7.%8"/>
      <w:lvlJc w:val="left"/>
      <w:pPr>
        <w:tabs>
          <w:tab w:val="num" w:pos="1276"/>
        </w:tabs>
        <w:ind w:left="1985" w:hanging="709"/>
      </w:pPr>
      <w:rPr>
        <w:rFonts w:hint="default"/>
      </w:rPr>
    </w:lvl>
    <w:lvl w:ilvl="8">
      <w:start w:val="1"/>
      <w:numFmt w:val="lowerLetter"/>
      <w:pStyle w:val="Nummerierungabc"/>
      <w:lvlText w:val="%9)"/>
      <w:lvlJc w:val="left"/>
      <w:pPr>
        <w:tabs>
          <w:tab w:val="num" w:pos="567"/>
        </w:tabs>
        <w:ind w:left="851" w:hanging="284"/>
      </w:pPr>
      <w:rPr>
        <w:rFonts w:hint="default"/>
      </w:rPr>
    </w:lvl>
  </w:abstractNum>
  <w:abstractNum w:abstractNumId="24" w15:restartNumberingAfterBreak="0">
    <w:nsid w:val="5156176B"/>
    <w:multiLevelType w:val="hybridMultilevel"/>
    <w:tmpl w:val="977E2B96"/>
    <w:lvl w:ilvl="0" w:tplc="75BC307C">
      <w:start w:val="1"/>
      <w:numFmt w:val="decimal"/>
      <w:pStyle w:val="TOC1"/>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308104C"/>
    <w:multiLevelType w:val="hybridMultilevel"/>
    <w:tmpl w:val="B0BC9A1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7563DA6"/>
    <w:multiLevelType w:val="hybridMultilevel"/>
    <w:tmpl w:val="82A691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8613E6B"/>
    <w:multiLevelType w:val="multilevel"/>
    <w:tmpl w:val="B976788C"/>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A3260E"/>
    <w:multiLevelType w:val="multilevel"/>
    <w:tmpl w:val="D98EBB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ind w:left="425" w:firstLine="426"/>
      </w:pPr>
      <w:rPr>
        <w:rFonts w:hint="default"/>
      </w:rPr>
    </w:lvl>
    <w:lvl w:ilvl="6">
      <w:start w:val="1"/>
      <w:numFmt w:val="decimal"/>
      <w:lvlText w:val="%6.%7"/>
      <w:lvlJc w:val="left"/>
      <w:pPr>
        <w:ind w:left="851" w:hanging="426"/>
      </w:pPr>
      <w:rPr>
        <w:rFonts w:hint="default"/>
      </w:rPr>
    </w:lvl>
    <w:lvl w:ilvl="7">
      <w:start w:val="1"/>
      <w:numFmt w:val="decimal"/>
      <w:lvlText w:val="%6.%7.%8"/>
      <w:lvlJc w:val="left"/>
      <w:pPr>
        <w:tabs>
          <w:tab w:val="num" w:pos="851"/>
        </w:tabs>
        <w:ind w:left="1418" w:hanging="567"/>
      </w:pPr>
      <w:rPr>
        <w:rFonts w:hint="default"/>
      </w:rPr>
    </w:lvl>
    <w:lvl w:ilvl="8">
      <w:start w:val="1"/>
      <w:numFmt w:val="lowerLetter"/>
      <w:lvlText w:val="%9."/>
      <w:lvlJc w:val="left"/>
      <w:pPr>
        <w:ind w:left="425" w:hanging="425"/>
      </w:pPr>
      <w:rPr>
        <w:rFonts w:hint="default"/>
      </w:rPr>
    </w:lvl>
  </w:abstractNum>
  <w:abstractNum w:abstractNumId="2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1A6757A"/>
    <w:multiLevelType w:val="hybridMultilevel"/>
    <w:tmpl w:val="D7D48562"/>
    <w:lvl w:ilvl="0" w:tplc="047C4DBC">
      <w:start w:val="1"/>
      <w:numFmt w:val="bullet"/>
      <w:pStyle w:val="Aufzhlung1"/>
      <w:lvlText w:val=""/>
      <w:lvlJc w:val="left"/>
      <w:pPr>
        <w:ind w:left="426"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E06DE1"/>
    <w:multiLevelType w:val="multilevel"/>
    <w:tmpl w:val="E1C610A4"/>
    <w:lvl w:ilvl="0">
      <w:start w:val="1"/>
      <w:numFmt w:val="bullet"/>
      <w:pStyle w:val="AufzhlungBulletpoint1"/>
      <w:lvlText w:val=""/>
      <w:lvlJc w:val="left"/>
      <w:pPr>
        <w:ind w:left="284" w:hanging="284"/>
      </w:pPr>
      <w:rPr>
        <w:rFonts w:ascii="Symbol" w:hAnsi="Symbol" w:hint="default"/>
        <w:color w:val="auto"/>
        <w:sz w:val="12"/>
      </w:rPr>
    </w:lvl>
    <w:lvl w:ilvl="1">
      <w:start w:val="1"/>
      <w:numFmt w:val="bullet"/>
      <w:pStyle w:val="AufzhlungBulletpoint2"/>
      <w:lvlText w:val=""/>
      <w:lvlJc w:val="left"/>
      <w:pPr>
        <w:ind w:left="567" w:hanging="283"/>
      </w:pPr>
      <w:rPr>
        <w:rFonts w:ascii="Symbol" w:hAnsi="Symbol" w:hint="default"/>
        <w:color w:val="auto"/>
        <w:sz w:val="12"/>
      </w:rPr>
    </w:lvl>
    <w:lvl w:ilvl="2">
      <w:start w:val="1"/>
      <w:numFmt w:val="bullet"/>
      <w:pStyle w:val="AufzhlungBulletpoint3"/>
      <w:lvlText w:val=""/>
      <w:lvlJc w:val="left"/>
      <w:pPr>
        <w:ind w:left="851" w:hanging="284"/>
      </w:pPr>
      <w:rPr>
        <w:rFonts w:ascii="Symbol" w:hAnsi="Symbol" w:hint="default"/>
        <w:color w:val="auto"/>
        <w:sz w:val="12"/>
        <w:szCs w:val="12"/>
      </w:rPr>
    </w:lvl>
    <w:lvl w:ilvl="3">
      <w:start w:val="1"/>
      <w:numFmt w:val="bullet"/>
      <w:pStyle w:val="AufzhlungBulletpoint4"/>
      <w:lvlText w:val=""/>
      <w:lvlJc w:val="left"/>
      <w:pPr>
        <w:ind w:left="1134" w:hanging="283"/>
      </w:pPr>
      <w:rPr>
        <w:rFonts w:ascii="Symbol" w:hAnsi="Symbol" w:hint="default"/>
      </w:rPr>
    </w:lvl>
    <w:lvl w:ilvl="4">
      <w:start w:val="1"/>
      <w:numFmt w:val="bullet"/>
      <w:pStyle w:val="AufzhlungSpiegelstrich"/>
      <w:lvlText w:val="–"/>
      <w:lvlJc w:val="left"/>
      <w:pPr>
        <w:ind w:left="284" w:hanging="284"/>
      </w:pPr>
      <w:rPr>
        <w:rFonts w:ascii="Arial" w:hAnsi="Arial" w:hint="default"/>
      </w:rPr>
    </w:lvl>
    <w:lvl w:ilvl="5">
      <w:start w:val="1"/>
      <w:numFmt w:val="bullet"/>
      <w:pStyle w:val="Verweis1"/>
      <w:lvlText w:val="→"/>
      <w:lvlJc w:val="left"/>
      <w:pPr>
        <w:ind w:left="567" w:hanging="283"/>
      </w:pPr>
      <w:rPr>
        <w:rFonts w:ascii="Arial" w:hAnsi="Arial" w:hint="default"/>
      </w:rPr>
    </w:lvl>
    <w:lvl w:ilvl="6">
      <w:start w:val="1"/>
      <w:numFmt w:val="bullet"/>
      <w:pStyle w:val="Verweis2"/>
      <w:lvlText w:val="→"/>
      <w:lvlJc w:val="left"/>
      <w:pPr>
        <w:ind w:left="851" w:hanging="284"/>
      </w:pPr>
      <w:rPr>
        <w:rFonts w:ascii="Arial" w:hAnsi="Aria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5202AA"/>
    <w:multiLevelType w:val="hybridMultilevel"/>
    <w:tmpl w:val="C4C06F58"/>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0116616">
    <w:abstractNumId w:val="9"/>
  </w:num>
  <w:num w:numId="2" w16cid:durableId="1787847057">
    <w:abstractNumId w:val="7"/>
  </w:num>
  <w:num w:numId="3" w16cid:durableId="1893613554">
    <w:abstractNumId w:val="6"/>
  </w:num>
  <w:num w:numId="4" w16cid:durableId="344788549">
    <w:abstractNumId w:val="5"/>
  </w:num>
  <w:num w:numId="5" w16cid:durableId="636491220">
    <w:abstractNumId w:val="4"/>
  </w:num>
  <w:num w:numId="6" w16cid:durableId="1489634024">
    <w:abstractNumId w:val="8"/>
  </w:num>
  <w:num w:numId="7" w16cid:durableId="1618103599">
    <w:abstractNumId w:val="3"/>
  </w:num>
  <w:num w:numId="8" w16cid:durableId="1749620305">
    <w:abstractNumId w:val="2"/>
  </w:num>
  <w:num w:numId="9" w16cid:durableId="598372564">
    <w:abstractNumId w:val="1"/>
  </w:num>
  <w:num w:numId="10" w16cid:durableId="2145076212">
    <w:abstractNumId w:val="0"/>
  </w:num>
  <w:num w:numId="11" w16cid:durableId="1261258182">
    <w:abstractNumId w:val="36"/>
  </w:num>
  <w:num w:numId="12" w16cid:durableId="1408334267">
    <w:abstractNumId w:val="27"/>
  </w:num>
  <w:num w:numId="13" w16cid:durableId="1824740111">
    <w:abstractNumId w:val="20"/>
  </w:num>
  <w:num w:numId="14" w16cid:durableId="2117090977">
    <w:abstractNumId w:val="39"/>
  </w:num>
  <w:num w:numId="15" w16cid:durableId="63721940">
    <w:abstractNumId w:val="38"/>
  </w:num>
  <w:num w:numId="16" w16cid:durableId="248929264">
    <w:abstractNumId w:val="12"/>
  </w:num>
  <w:num w:numId="17" w16cid:durableId="214894974">
    <w:abstractNumId w:val="22"/>
  </w:num>
  <w:num w:numId="18" w16cid:durableId="15295617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864465">
    <w:abstractNumId w:val="35"/>
  </w:num>
  <w:num w:numId="20" w16cid:durableId="300813972">
    <w:abstractNumId w:val="19"/>
  </w:num>
  <w:num w:numId="21" w16cid:durableId="205603772">
    <w:abstractNumId w:val="33"/>
  </w:num>
  <w:num w:numId="22" w16cid:durableId="929893990">
    <w:abstractNumId w:val="31"/>
  </w:num>
  <w:num w:numId="23" w16cid:durableId="1635066897">
    <w:abstractNumId w:val="14"/>
  </w:num>
  <w:num w:numId="24" w16cid:durableId="1982490728">
    <w:abstractNumId w:val="23"/>
  </w:num>
  <w:num w:numId="25" w16cid:durableId="1317417152">
    <w:abstractNumId w:val="34"/>
  </w:num>
  <w:num w:numId="26" w16cid:durableId="1881553044">
    <w:abstractNumId w:val="29"/>
  </w:num>
  <w:num w:numId="27" w16cid:durableId="446507255">
    <w:abstractNumId w:val="15"/>
  </w:num>
  <w:num w:numId="28" w16cid:durableId="1396539179">
    <w:abstractNumId w:val="10"/>
  </w:num>
  <w:num w:numId="29" w16cid:durableId="1980302924">
    <w:abstractNumId w:val="30"/>
  </w:num>
  <w:num w:numId="30" w16cid:durableId="1334456622">
    <w:abstractNumId w:val="17"/>
  </w:num>
  <w:num w:numId="31" w16cid:durableId="615218351">
    <w:abstractNumId w:val="28"/>
  </w:num>
  <w:num w:numId="32" w16cid:durableId="340931190">
    <w:abstractNumId w:val="23"/>
  </w:num>
  <w:num w:numId="33" w16cid:durableId="325136912">
    <w:abstractNumId w:val="23"/>
  </w:num>
  <w:num w:numId="34" w16cid:durableId="890768702">
    <w:abstractNumId w:val="21"/>
  </w:num>
  <w:num w:numId="35" w16cid:durableId="186676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4541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9504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6511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051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588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4068220">
    <w:abstractNumId w:val="18"/>
  </w:num>
  <w:num w:numId="42" w16cid:durableId="898904969">
    <w:abstractNumId w:val="32"/>
  </w:num>
  <w:num w:numId="43" w16cid:durableId="372463296">
    <w:abstractNumId w:val="24"/>
  </w:num>
  <w:num w:numId="44" w16cid:durableId="2060592144">
    <w:abstractNumId w:val="13"/>
  </w:num>
  <w:num w:numId="45" w16cid:durableId="788817276">
    <w:abstractNumId w:val="11"/>
  </w:num>
  <w:num w:numId="46" w16cid:durableId="1258245994">
    <w:abstractNumId w:val="37"/>
  </w:num>
  <w:num w:numId="47" w16cid:durableId="1405420197">
    <w:abstractNumId w:val="16"/>
  </w:num>
  <w:num w:numId="48" w16cid:durableId="628241203">
    <w:abstractNumId w:val="26"/>
  </w:num>
  <w:num w:numId="49" w16cid:durableId="12520080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drawingGridHorizontalSpacing w:val="284"/>
  <w:drawingGridVerticalSpacing w:val="28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BB"/>
    <w:rsid w:val="00002978"/>
    <w:rsid w:val="000044E3"/>
    <w:rsid w:val="00007D1D"/>
    <w:rsid w:val="0001010F"/>
    <w:rsid w:val="000172CD"/>
    <w:rsid w:val="00025CEC"/>
    <w:rsid w:val="000266B7"/>
    <w:rsid w:val="00032B92"/>
    <w:rsid w:val="000351AD"/>
    <w:rsid w:val="000409C8"/>
    <w:rsid w:val="00041700"/>
    <w:rsid w:val="00057395"/>
    <w:rsid w:val="00063075"/>
    <w:rsid w:val="00063BC2"/>
    <w:rsid w:val="00066D6A"/>
    <w:rsid w:val="000701F1"/>
    <w:rsid w:val="0007174F"/>
    <w:rsid w:val="00071780"/>
    <w:rsid w:val="000803EB"/>
    <w:rsid w:val="000834FB"/>
    <w:rsid w:val="000841AD"/>
    <w:rsid w:val="00095652"/>
    <w:rsid w:val="00096E8E"/>
    <w:rsid w:val="000A1884"/>
    <w:rsid w:val="000A24EC"/>
    <w:rsid w:val="000B0E8E"/>
    <w:rsid w:val="000B183F"/>
    <w:rsid w:val="000B595D"/>
    <w:rsid w:val="000C49C1"/>
    <w:rsid w:val="000C7CAA"/>
    <w:rsid w:val="000D1743"/>
    <w:rsid w:val="000D1BB6"/>
    <w:rsid w:val="000E02D4"/>
    <w:rsid w:val="000E7543"/>
    <w:rsid w:val="000E756F"/>
    <w:rsid w:val="000F1D2B"/>
    <w:rsid w:val="000F59BF"/>
    <w:rsid w:val="000F61B2"/>
    <w:rsid w:val="0010021F"/>
    <w:rsid w:val="00102345"/>
    <w:rsid w:val="001041B9"/>
    <w:rsid w:val="00106688"/>
    <w:rsid w:val="00107F09"/>
    <w:rsid w:val="001116F6"/>
    <w:rsid w:val="001134C7"/>
    <w:rsid w:val="00113CB8"/>
    <w:rsid w:val="0012024B"/>
    <w:rsid w:val="0012151C"/>
    <w:rsid w:val="00122E9F"/>
    <w:rsid w:val="00124685"/>
    <w:rsid w:val="00124F68"/>
    <w:rsid w:val="00127BBA"/>
    <w:rsid w:val="0013336C"/>
    <w:rsid w:val="00133CFB"/>
    <w:rsid w:val="0013679C"/>
    <w:rsid w:val="001375AB"/>
    <w:rsid w:val="00144122"/>
    <w:rsid w:val="00146C9E"/>
    <w:rsid w:val="00152659"/>
    <w:rsid w:val="00154677"/>
    <w:rsid w:val="00162BEF"/>
    <w:rsid w:val="0016554D"/>
    <w:rsid w:val="00167916"/>
    <w:rsid w:val="00171870"/>
    <w:rsid w:val="0017763D"/>
    <w:rsid w:val="001912A0"/>
    <w:rsid w:val="00191A6A"/>
    <w:rsid w:val="001A3606"/>
    <w:rsid w:val="001A46D8"/>
    <w:rsid w:val="001B1B05"/>
    <w:rsid w:val="001B6341"/>
    <w:rsid w:val="001C0102"/>
    <w:rsid w:val="001C3F65"/>
    <w:rsid w:val="001C5843"/>
    <w:rsid w:val="001C6F30"/>
    <w:rsid w:val="001E04F5"/>
    <w:rsid w:val="001E73F4"/>
    <w:rsid w:val="001F4A7E"/>
    <w:rsid w:val="001F4B8C"/>
    <w:rsid w:val="0021399F"/>
    <w:rsid w:val="0022477A"/>
    <w:rsid w:val="0022685B"/>
    <w:rsid w:val="00227013"/>
    <w:rsid w:val="0023018C"/>
    <w:rsid w:val="00230FD6"/>
    <w:rsid w:val="0023205B"/>
    <w:rsid w:val="00234DFE"/>
    <w:rsid w:val="00243EAD"/>
    <w:rsid w:val="00243FA0"/>
    <w:rsid w:val="002466D7"/>
    <w:rsid w:val="0025644A"/>
    <w:rsid w:val="00267F71"/>
    <w:rsid w:val="002726D9"/>
    <w:rsid w:val="00273C93"/>
    <w:rsid w:val="002801D6"/>
    <w:rsid w:val="00283995"/>
    <w:rsid w:val="00283DF4"/>
    <w:rsid w:val="00290E37"/>
    <w:rsid w:val="00292375"/>
    <w:rsid w:val="00294C50"/>
    <w:rsid w:val="002A37C4"/>
    <w:rsid w:val="002A61DA"/>
    <w:rsid w:val="002A658F"/>
    <w:rsid w:val="002A691F"/>
    <w:rsid w:val="002B551B"/>
    <w:rsid w:val="002B6AE5"/>
    <w:rsid w:val="002C163B"/>
    <w:rsid w:val="002C7489"/>
    <w:rsid w:val="002C7FA2"/>
    <w:rsid w:val="002D272F"/>
    <w:rsid w:val="002D38AE"/>
    <w:rsid w:val="002D5C41"/>
    <w:rsid w:val="002D77D1"/>
    <w:rsid w:val="002E0FA7"/>
    <w:rsid w:val="002F06AA"/>
    <w:rsid w:val="002F5403"/>
    <w:rsid w:val="002F68A2"/>
    <w:rsid w:val="0030245A"/>
    <w:rsid w:val="003027B7"/>
    <w:rsid w:val="00303B73"/>
    <w:rsid w:val="00304549"/>
    <w:rsid w:val="003053F4"/>
    <w:rsid w:val="003071A0"/>
    <w:rsid w:val="00310151"/>
    <w:rsid w:val="003144C1"/>
    <w:rsid w:val="00314B35"/>
    <w:rsid w:val="00314FFB"/>
    <w:rsid w:val="00315F65"/>
    <w:rsid w:val="00322311"/>
    <w:rsid w:val="0032330D"/>
    <w:rsid w:val="00326E58"/>
    <w:rsid w:val="0033085C"/>
    <w:rsid w:val="00333A1B"/>
    <w:rsid w:val="00334204"/>
    <w:rsid w:val="00335A51"/>
    <w:rsid w:val="003514EE"/>
    <w:rsid w:val="0035299E"/>
    <w:rsid w:val="00352BE3"/>
    <w:rsid w:val="003570EA"/>
    <w:rsid w:val="00360C05"/>
    <w:rsid w:val="00362305"/>
    <w:rsid w:val="00363671"/>
    <w:rsid w:val="00364EE3"/>
    <w:rsid w:val="003663FF"/>
    <w:rsid w:val="003757E4"/>
    <w:rsid w:val="00375834"/>
    <w:rsid w:val="00387511"/>
    <w:rsid w:val="0039124E"/>
    <w:rsid w:val="00397CDB"/>
    <w:rsid w:val="003B406A"/>
    <w:rsid w:val="003B42CF"/>
    <w:rsid w:val="003C3D32"/>
    <w:rsid w:val="003D0FAA"/>
    <w:rsid w:val="003D4E86"/>
    <w:rsid w:val="003E3613"/>
    <w:rsid w:val="003E6D3F"/>
    <w:rsid w:val="003F1A56"/>
    <w:rsid w:val="004019D2"/>
    <w:rsid w:val="0040518A"/>
    <w:rsid w:val="00406579"/>
    <w:rsid w:val="0042289A"/>
    <w:rsid w:val="0043561A"/>
    <w:rsid w:val="00437FE5"/>
    <w:rsid w:val="00444CC0"/>
    <w:rsid w:val="00452D49"/>
    <w:rsid w:val="004562A4"/>
    <w:rsid w:val="0046317A"/>
    <w:rsid w:val="00466DC7"/>
    <w:rsid w:val="00486DBB"/>
    <w:rsid w:val="00487650"/>
    <w:rsid w:val="00490177"/>
    <w:rsid w:val="004928C7"/>
    <w:rsid w:val="00494FD7"/>
    <w:rsid w:val="00495F83"/>
    <w:rsid w:val="004A039B"/>
    <w:rsid w:val="004B0AEC"/>
    <w:rsid w:val="004B0FDB"/>
    <w:rsid w:val="004C1329"/>
    <w:rsid w:val="004C365D"/>
    <w:rsid w:val="004C3880"/>
    <w:rsid w:val="004D0F2F"/>
    <w:rsid w:val="004D179F"/>
    <w:rsid w:val="004D2175"/>
    <w:rsid w:val="004D3032"/>
    <w:rsid w:val="004D5B31"/>
    <w:rsid w:val="004D7CA7"/>
    <w:rsid w:val="004E1F39"/>
    <w:rsid w:val="004F22CB"/>
    <w:rsid w:val="004F3373"/>
    <w:rsid w:val="00500294"/>
    <w:rsid w:val="00504704"/>
    <w:rsid w:val="00526C93"/>
    <w:rsid w:val="00532825"/>
    <w:rsid w:val="00532DA4"/>
    <w:rsid w:val="005339AE"/>
    <w:rsid w:val="005354CF"/>
    <w:rsid w:val="00535EA2"/>
    <w:rsid w:val="00537410"/>
    <w:rsid w:val="00544373"/>
    <w:rsid w:val="0054626E"/>
    <w:rsid w:val="00550787"/>
    <w:rsid w:val="00552C29"/>
    <w:rsid w:val="0055767F"/>
    <w:rsid w:val="00562128"/>
    <w:rsid w:val="005661E7"/>
    <w:rsid w:val="00584144"/>
    <w:rsid w:val="00584831"/>
    <w:rsid w:val="00586045"/>
    <w:rsid w:val="00587606"/>
    <w:rsid w:val="00591832"/>
    <w:rsid w:val="00592841"/>
    <w:rsid w:val="005A357F"/>
    <w:rsid w:val="005A7BE5"/>
    <w:rsid w:val="005B2495"/>
    <w:rsid w:val="005B4DEC"/>
    <w:rsid w:val="005B6FD0"/>
    <w:rsid w:val="005C6148"/>
    <w:rsid w:val="005C7577"/>
    <w:rsid w:val="005D592C"/>
    <w:rsid w:val="005E084F"/>
    <w:rsid w:val="005E1939"/>
    <w:rsid w:val="005E509C"/>
    <w:rsid w:val="005E7B6E"/>
    <w:rsid w:val="005F768F"/>
    <w:rsid w:val="006044D5"/>
    <w:rsid w:val="00622481"/>
    <w:rsid w:val="00622589"/>
    <w:rsid w:val="00622FDC"/>
    <w:rsid w:val="00625020"/>
    <w:rsid w:val="00632A38"/>
    <w:rsid w:val="006362AB"/>
    <w:rsid w:val="00642F26"/>
    <w:rsid w:val="00643300"/>
    <w:rsid w:val="00646F85"/>
    <w:rsid w:val="00647B77"/>
    <w:rsid w:val="00650657"/>
    <w:rsid w:val="0065274C"/>
    <w:rsid w:val="00657076"/>
    <w:rsid w:val="00661FDF"/>
    <w:rsid w:val="00674908"/>
    <w:rsid w:val="00685274"/>
    <w:rsid w:val="00686D14"/>
    <w:rsid w:val="00687E4D"/>
    <w:rsid w:val="00687ED7"/>
    <w:rsid w:val="00692684"/>
    <w:rsid w:val="00696120"/>
    <w:rsid w:val="006A4C0A"/>
    <w:rsid w:val="006B3083"/>
    <w:rsid w:val="006C144C"/>
    <w:rsid w:val="006C36B5"/>
    <w:rsid w:val="006C62E1"/>
    <w:rsid w:val="006E0F4E"/>
    <w:rsid w:val="006E4AF1"/>
    <w:rsid w:val="006E7D7E"/>
    <w:rsid w:val="006F0345"/>
    <w:rsid w:val="006F0469"/>
    <w:rsid w:val="006F6699"/>
    <w:rsid w:val="00701492"/>
    <w:rsid w:val="007040B6"/>
    <w:rsid w:val="00705076"/>
    <w:rsid w:val="00711147"/>
    <w:rsid w:val="00711CE4"/>
    <w:rsid w:val="00714154"/>
    <w:rsid w:val="007144EE"/>
    <w:rsid w:val="00724640"/>
    <w:rsid w:val="007277E3"/>
    <w:rsid w:val="00731A17"/>
    <w:rsid w:val="00734458"/>
    <w:rsid w:val="0073621D"/>
    <w:rsid w:val="00741859"/>
    <w:rsid w:val="007419CF"/>
    <w:rsid w:val="0074241C"/>
    <w:rsid w:val="0074487E"/>
    <w:rsid w:val="00746273"/>
    <w:rsid w:val="0075366F"/>
    <w:rsid w:val="00767983"/>
    <w:rsid w:val="00767EA4"/>
    <w:rsid w:val="007721BF"/>
    <w:rsid w:val="00772C30"/>
    <w:rsid w:val="00774E70"/>
    <w:rsid w:val="00775ACA"/>
    <w:rsid w:val="00781668"/>
    <w:rsid w:val="0078181E"/>
    <w:rsid w:val="007853F5"/>
    <w:rsid w:val="0078655A"/>
    <w:rsid w:val="00791079"/>
    <w:rsid w:val="007942AF"/>
    <w:rsid w:val="00796CEE"/>
    <w:rsid w:val="00797152"/>
    <w:rsid w:val="007A2695"/>
    <w:rsid w:val="007B3E29"/>
    <w:rsid w:val="007B5396"/>
    <w:rsid w:val="007C0B2A"/>
    <w:rsid w:val="007C11FA"/>
    <w:rsid w:val="007D5D91"/>
    <w:rsid w:val="007D7DF8"/>
    <w:rsid w:val="007E0460"/>
    <w:rsid w:val="007F4087"/>
    <w:rsid w:val="007F48EB"/>
    <w:rsid w:val="00811165"/>
    <w:rsid w:val="00832A66"/>
    <w:rsid w:val="00837FCF"/>
    <w:rsid w:val="00841B44"/>
    <w:rsid w:val="00843CAE"/>
    <w:rsid w:val="0084589E"/>
    <w:rsid w:val="00851AEC"/>
    <w:rsid w:val="00853121"/>
    <w:rsid w:val="00853509"/>
    <w:rsid w:val="00857D8A"/>
    <w:rsid w:val="0086166F"/>
    <w:rsid w:val="00864855"/>
    <w:rsid w:val="00865150"/>
    <w:rsid w:val="00870017"/>
    <w:rsid w:val="00874E49"/>
    <w:rsid w:val="00876898"/>
    <w:rsid w:val="008775C4"/>
    <w:rsid w:val="00883CC4"/>
    <w:rsid w:val="0088678F"/>
    <w:rsid w:val="00893DC3"/>
    <w:rsid w:val="008B0BAD"/>
    <w:rsid w:val="008B6E43"/>
    <w:rsid w:val="008D1C15"/>
    <w:rsid w:val="008D4EF5"/>
    <w:rsid w:val="008D6BAF"/>
    <w:rsid w:val="008E4394"/>
    <w:rsid w:val="008E7B32"/>
    <w:rsid w:val="008F04B8"/>
    <w:rsid w:val="00900690"/>
    <w:rsid w:val="009235A2"/>
    <w:rsid w:val="00926744"/>
    <w:rsid w:val="00926F7E"/>
    <w:rsid w:val="0092770E"/>
    <w:rsid w:val="00932808"/>
    <w:rsid w:val="0093392A"/>
    <w:rsid w:val="0093619F"/>
    <w:rsid w:val="009426AB"/>
    <w:rsid w:val="009427E5"/>
    <w:rsid w:val="0094374C"/>
    <w:rsid w:val="009454B7"/>
    <w:rsid w:val="00946FDF"/>
    <w:rsid w:val="009550B9"/>
    <w:rsid w:val="009550DC"/>
    <w:rsid w:val="009572CA"/>
    <w:rsid w:val="009613D8"/>
    <w:rsid w:val="009638B3"/>
    <w:rsid w:val="009713DD"/>
    <w:rsid w:val="00974275"/>
    <w:rsid w:val="009804FC"/>
    <w:rsid w:val="00982F71"/>
    <w:rsid w:val="0098474B"/>
    <w:rsid w:val="0099494C"/>
    <w:rsid w:val="00994D91"/>
    <w:rsid w:val="00995CBA"/>
    <w:rsid w:val="0099678C"/>
    <w:rsid w:val="009A5920"/>
    <w:rsid w:val="009B0C96"/>
    <w:rsid w:val="009C222B"/>
    <w:rsid w:val="009C67A8"/>
    <w:rsid w:val="009D201B"/>
    <w:rsid w:val="009D3AB0"/>
    <w:rsid w:val="009D4DF5"/>
    <w:rsid w:val="009D5D9C"/>
    <w:rsid w:val="009D740D"/>
    <w:rsid w:val="009E03B9"/>
    <w:rsid w:val="009E2171"/>
    <w:rsid w:val="009E3C7A"/>
    <w:rsid w:val="009E7BF8"/>
    <w:rsid w:val="009F3E6A"/>
    <w:rsid w:val="00A02378"/>
    <w:rsid w:val="00A06F53"/>
    <w:rsid w:val="00A159EC"/>
    <w:rsid w:val="00A211F7"/>
    <w:rsid w:val="00A214FC"/>
    <w:rsid w:val="00A22341"/>
    <w:rsid w:val="00A2332D"/>
    <w:rsid w:val="00A26D17"/>
    <w:rsid w:val="00A338C0"/>
    <w:rsid w:val="00A42A7E"/>
    <w:rsid w:val="00A43EDD"/>
    <w:rsid w:val="00A5451D"/>
    <w:rsid w:val="00A55C83"/>
    <w:rsid w:val="00A564D2"/>
    <w:rsid w:val="00A57815"/>
    <w:rsid w:val="00A62F82"/>
    <w:rsid w:val="00A62FAD"/>
    <w:rsid w:val="00A670D9"/>
    <w:rsid w:val="00A70CDC"/>
    <w:rsid w:val="00A7133D"/>
    <w:rsid w:val="00A75C6B"/>
    <w:rsid w:val="00A764B5"/>
    <w:rsid w:val="00A7788C"/>
    <w:rsid w:val="00A87B42"/>
    <w:rsid w:val="00A9520E"/>
    <w:rsid w:val="00A956BA"/>
    <w:rsid w:val="00A960B8"/>
    <w:rsid w:val="00AA5DDC"/>
    <w:rsid w:val="00AB0D27"/>
    <w:rsid w:val="00AB605E"/>
    <w:rsid w:val="00AC2D5B"/>
    <w:rsid w:val="00AC3C0A"/>
    <w:rsid w:val="00AC70AF"/>
    <w:rsid w:val="00AC7746"/>
    <w:rsid w:val="00AD1093"/>
    <w:rsid w:val="00AD36B2"/>
    <w:rsid w:val="00AD5C8F"/>
    <w:rsid w:val="00AF39F1"/>
    <w:rsid w:val="00AF4427"/>
    <w:rsid w:val="00AF47AE"/>
    <w:rsid w:val="00AF7CA8"/>
    <w:rsid w:val="00B11A9B"/>
    <w:rsid w:val="00B17782"/>
    <w:rsid w:val="00B22417"/>
    <w:rsid w:val="00B24B2A"/>
    <w:rsid w:val="00B32881"/>
    <w:rsid w:val="00B32ABB"/>
    <w:rsid w:val="00B33ABC"/>
    <w:rsid w:val="00B41DA0"/>
    <w:rsid w:val="00B41FD3"/>
    <w:rsid w:val="00B426D3"/>
    <w:rsid w:val="00B431DE"/>
    <w:rsid w:val="00B452C0"/>
    <w:rsid w:val="00B45CCB"/>
    <w:rsid w:val="00B573FF"/>
    <w:rsid w:val="00B622A9"/>
    <w:rsid w:val="00B679CF"/>
    <w:rsid w:val="00B70D03"/>
    <w:rsid w:val="00B72E2B"/>
    <w:rsid w:val="00B803E7"/>
    <w:rsid w:val="00B82E14"/>
    <w:rsid w:val="00B8766E"/>
    <w:rsid w:val="00B87ACE"/>
    <w:rsid w:val="00B95697"/>
    <w:rsid w:val="00B97484"/>
    <w:rsid w:val="00BA4DDE"/>
    <w:rsid w:val="00BA658D"/>
    <w:rsid w:val="00BB0EB7"/>
    <w:rsid w:val="00BB1DA6"/>
    <w:rsid w:val="00BB4CF6"/>
    <w:rsid w:val="00BC64DC"/>
    <w:rsid w:val="00BC655F"/>
    <w:rsid w:val="00BD09F9"/>
    <w:rsid w:val="00BE1E62"/>
    <w:rsid w:val="00BF42AF"/>
    <w:rsid w:val="00BF52B2"/>
    <w:rsid w:val="00BF582E"/>
    <w:rsid w:val="00BF6537"/>
    <w:rsid w:val="00BF7052"/>
    <w:rsid w:val="00BF7EA3"/>
    <w:rsid w:val="00C0120F"/>
    <w:rsid w:val="00C05FAB"/>
    <w:rsid w:val="00C14787"/>
    <w:rsid w:val="00C17880"/>
    <w:rsid w:val="00C24B27"/>
    <w:rsid w:val="00C252BE"/>
    <w:rsid w:val="00C25656"/>
    <w:rsid w:val="00C3674D"/>
    <w:rsid w:val="00C43EDE"/>
    <w:rsid w:val="00C51D2F"/>
    <w:rsid w:val="00C60AC3"/>
    <w:rsid w:val="00C6114F"/>
    <w:rsid w:val="00C65EC9"/>
    <w:rsid w:val="00C718BB"/>
    <w:rsid w:val="00C913B1"/>
    <w:rsid w:val="00CA27FD"/>
    <w:rsid w:val="00CA348A"/>
    <w:rsid w:val="00CA5EF8"/>
    <w:rsid w:val="00CB20E9"/>
    <w:rsid w:val="00CB2A8D"/>
    <w:rsid w:val="00CB2CE6"/>
    <w:rsid w:val="00CB4543"/>
    <w:rsid w:val="00CC06EF"/>
    <w:rsid w:val="00CC7275"/>
    <w:rsid w:val="00CC7795"/>
    <w:rsid w:val="00CC79AF"/>
    <w:rsid w:val="00CD7CC9"/>
    <w:rsid w:val="00CE1C87"/>
    <w:rsid w:val="00CF08BB"/>
    <w:rsid w:val="00CF1803"/>
    <w:rsid w:val="00CF1E53"/>
    <w:rsid w:val="00D00E26"/>
    <w:rsid w:val="00D01DA7"/>
    <w:rsid w:val="00D043CC"/>
    <w:rsid w:val="00D04443"/>
    <w:rsid w:val="00D063EA"/>
    <w:rsid w:val="00D17F96"/>
    <w:rsid w:val="00D235AC"/>
    <w:rsid w:val="00D307A8"/>
    <w:rsid w:val="00D30E68"/>
    <w:rsid w:val="00D31037"/>
    <w:rsid w:val="00D34C4B"/>
    <w:rsid w:val="00D51870"/>
    <w:rsid w:val="00D52911"/>
    <w:rsid w:val="00D57397"/>
    <w:rsid w:val="00D61996"/>
    <w:rsid w:val="00D654CD"/>
    <w:rsid w:val="00D66136"/>
    <w:rsid w:val="00D678C7"/>
    <w:rsid w:val="00D73941"/>
    <w:rsid w:val="00D823C0"/>
    <w:rsid w:val="00D8261A"/>
    <w:rsid w:val="00D840AC"/>
    <w:rsid w:val="00D85B4B"/>
    <w:rsid w:val="00D9415C"/>
    <w:rsid w:val="00DA469E"/>
    <w:rsid w:val="00DA716B"/>
    <w:rsid w:val="00DB45F8"/>
    <w:rsid w:val="00DB7675"/>
    <w:rsid w:val="00DC43A9"/>
    <w:rsid w:val="00DC47FF"/>
    <w:rsid w:val="00DC732A"/>
    <w:rsid w:val="00DD6CEE"/>
    <w:rsid w:val="00DE1D2D"/>
    <w:rsid w:val="00DE6720"/>
    <w:rsid w:val="00DE70ED"/>
    <w:rsid w:val="00E000C5"/>
    <w:rsid w:val="00E20541"/>
    <w:rsid w:val="00E21F93"/>
    <w:rsid w:val="00E25DCD"/>
    <w:rsid w:val="00E268BF"/>
    <w:rsid w:val="00E269E1"/>
    <w:rsid w:val="00E326FF"/>
    <w:rsid w:val="00E350AB"/>
    <w:rsid w:val="00E37D6F"/>
    <w:rsid w:val="00E415E3"/>
    <w:rsid w:val="00E442A5"/>
    <w:rsid w:val="00E45F13"/>
    <w:rsid w:val="00E50336"/>
    <w:rsid w:val="00E510BC"/>
    <w:rsid w:val="00E52BA4"/>
    <w:rsid w:val="00E61256"/>
    <w:rsid w:val="00E62EFE"/>
    <w:rsid w:val="00E73CB2"/>
    <w:rsid w:val="00E774CB"/>
    <w:rsid w:val="00E80CC4"/>
    <w:rsid w:val="00E839BA"/>
    <w:rsid w:val="00E8428A"/>
    <w:rsid w:val="00E91CB5"/>
    <w:rsid w:val="00E944A9"/>
    <w:rsid w:val="00E9750E"/>
    <w:rsid w:val="00E97F7D"/>
    <w:rsid w:val="00EA0616"/>
    <w:rsid w:val="00EA28D6"/>
    <w:rsid w:val="00EA4B57"/>
    <w:rsid w:val="00EA55D7"/>
    <w:rsid w:val="00EA59B8"/>
    <w:rsid w:val="00EA5A01"/>
    <w:rsid w:val="00EA7B2A"/>
    <w:rsid w:val="00EA7B48"/>
    <w:rsid w:val="00EB2905"/>
    <w:rsid w:val="00EC2DF9"/>
    <w:rsid w:val="00EE6E36"/>
    <w:rsid w:val="00EF2743"/>
    <w:rsid w:val="00F016BC"/>
    <w:rsid w:val="00F0660B"/>
    <w:rsid w:val="00F123AE"/>
    <w:rsid w:val="00F16C91"/>
    <w:rsid w:val="00F17D84"/>
    <w:rsid w:val="00F2171E"/>
    <w:rsid w:val="00F26721"/>
    <w:rsid w:val="00F32B93"/>
    <w:rsid w:val="00F5551A"/>
    <w:rsid w:val="00F56F3D"/>
    <w:rsid w:val="00F621F3"/>
    <w:rsid w:val="00F6284E"/>
    <w:rsid w:val="00F66FA9"/>
    <w:rsid w:val="00F72D4A"/>
    <w:rsid w:val="00F73331"/>
    <w:rsid w:val="00F7764D"/>
    <w:rsid w:val="00F82CF8"/>
    <w:rsid w:val="00F87174"/>
    <w:rsid w:val="00F91D37"/>
    <w:rsid w:val="00F93538"/>
    <w:rsid w:val="00F9610D"/>
    <w:rsid w:val="00FA2FED"/>
    <w:rsid w:val="00FA5D8D"/>
    <w:rsid w:val="00FA78E8"/>
    <w:rsid w:val="00FB657F"/>
    <w:rsid w:val="00FC7A5C"/>
    <w:rsid w:val="00FD3D5F"/>
    <w:rsid w:val="00FE4DCC"/>
    <w:rsid w:val="00FE666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D9C0"/>
  <w15:docId w15:val="{E58C16B7-E428-41E3-B360-CBE7E808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BB"/>
    <w:pPr>
      <w:widowControl w:val="0"/>
      <w:spacing w:after="120" w:line="280" w:lineRule="atLeast"/>
    </w:pPr>
    <w:rPr>
      <w:rFonts w:eastAsia="Times New Roman" w:cs="Times New Roman"/>
      <w:lang w:val="fr-CH" w:eastAsia="de-DE"/>
    </w:rPr>
  </w:style>
  <w:style w:type="paragraph" w:styleId="Heading1">
    <w:name w:val="heading 1"/>
    <w:basedOn w:val="Normal"/>
    <w:next w:val="Normal"/>
    <w:link w:val="Heading1Char"/>
    <w:qFormat/>
    <w:rsid w:val="00CA27FD"/>
    <w:pPr>
      <w:keepNext/>
      <w:keepLines/>
      <w:numPr>
        <w:numId w:val="44"/>
      </w:numPr>
      <w:spacing w:before="440" w:after="100" w:line="240" w:lineRule="atLeast"/>
      <w:ind w:left="36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nhideWhenUsed/>
    <w:qFormat/>
    <w:rsid w:val="00E20541"/>
    <w:pPr>
      <w:keepNext/>
      <w:keepLines/>
      <w:numPr>
        <w:numId w:val="45"/>
      </w:numPr>
      <w:spacing w:before="440" w:after="100"/>
      <w:outlineLvl w:val="1"/>
    </w:pPr>
    <w:rPr>
      <w:rFonts w:asciiTheme="majorHAnsi" w:eastAsiaTheme="majorEastAsia" w:hAnsiTheme="majorHAnsi" w:cstheme="majorBidi"/>
      <w:b/>
      <w:bCs/>
      <w:sz w:val="24"/>
      <w:szCs w:val="26"/>
    </w:rPr>
  </w:style>
  <w:style w:type="paragraph" w:styleId="Heading3">
    <w:name w:val="heading 3"/>
    <w:aliases w:val="Überschrift 3 Char,Überschrift 3 Char1 Char,Überschrift 3 Char Char Char,Titre 3 Car,Titre 3 Car1 Car,Titre 3 Car Car Car,Titre 3 Car2 Car Car Car,Titre 3 Car1 Car1 Car Car Car,Titre 3 Car Car Car1 Car Car Car,Unterkapitel 2,...F4,..F4"/>
    <w:basedOn w:val="Normal"/>
    <w:next w:val="Normal"/>
    <w:link w:val="Heading3Char"/>
    <w:unhideWhenUsed/>
    <w:qFormat/>
    <w:rsid w:val="0016554D"/>
    <w:pPr>
      <w:keepNext/>
      <w:keepLines/>
      <w:spacing w:before="440" w:after="100"/>
      <w:outlineLvl w:val="2"/>
    </w:pPr>
    <w:rPr>
      <w:rFonts w:asciiTheme="majorHAnsi" w:eastAsiaTheme="majorEastAsia" w:hAnsiTheme="majorHAnsi" w:cstheme="majorBidi"/>
      <w:b/>
      <w:szCs w:val="24"/>
    </w:rPr>
  </w:style>
  <w:style w:type="paragraph" w:styleId="Heading4">
    <w:name w:val="heading 4"/>
    <w:aliases w:val="Überschrift 4 Char,Unterkapitel 3,..shift_F4,num.                                               4"/>
    <w:basedOn w:val="Normal"/>
    <w:next w:val="Normal"/>
    <w:link w:val="Heading4Char"/>
    <w:qFormat/>
    <w:rsid w:val="00D235AC"/>
    <w:pPr>
      <w:keepNext/>
      <w:keepLines/>
      <w:outlineLvl w:val="3"/>
    </w:pPr>
    <w:rPr>
      <w:rFonts w:asciiTheme="majorHAnsi" w:eastAsiaTheme="majorEastAsia" w:hAnsiTheme="majorHAnsi" w:cstheme="majorBidi"/>
      <w:b/>
    </w:rPr>
  </w:style>
  <w:style w:type="paragraph" w:styleId="Heading5">
    <w:name w:val="heading 5"/>
    <w:aliases w:val="References"/>
    <w:basedOn w:val="Normal"/>
    <w:next w:val="Normal"/>
    <w:link w:val="Heading5Char"/>
    <w:qFormat/>
    <w:rsid w:val="00B426D3"/>
    <w:pPr>
      <w:keepNext/>
      <w:keepLines/>
      <w:spacing w:before="120"/>
      <w:outlineLvl w:val="4"/>
    </w:pPr>
    <w:rPr>
      <w:rFonts w:asciiTheme="majorHAnsi" w:eastAsiaTheme="majorEastAsia" w:hAnsiTheme="majorHAnsi" w:cstheme="majorBidi"/>
    </w:rPr>
  </w:style>
  <w:style w:type="paragraph" w:styleId="Heading6">
    <w:name w:val="heading 6"/>
    <w:aliases w:val="Document Title"/>
    <w:basedOn w:val="Normal"/>
    <w:next w:val="Normal"/>
    <w:link w:val="Heading6Char"/>
    <w:qFormat/>
    <w:rsid w:val="00E510BC"/>
    <w:pPr>
      <w:keepNext/>
      <w:keepLines/>
      <w:spacing w:before="40"/>
      <w:outlineLvl w:val="5"/>
    </w:pPr>
    <w:rPr>
      <w:rFonts w:asciiTheme="majorHAnsi" w:eastAsiaTheme="majorEastAsia" w:hAnsiTheme="majorHAnsi" w:cstheme="majorBidi"/>
    </w:rPr>
  </w:style>
  <w:style w:type="paragraph" w:styleId="Heading7">
    <w:name w:val="heading 7"/>
    <w:aliases w:val="Überschrift 7 Char1,Überschrift 7 Char Char,Überschrift 7 Char1 Char Char,Überschrift 7 Char Char Char Char,Überschrift 7 Char Char1,Überschrift 7 Char,Überschrift 7 Char1 Char,Überschrift 7 Char Char Char"/>
    <w:basedOn w:val="Normal"/>
    <w:next w:val="Normal"/>
    <w:link w:val="Heading7Char"/>
    <w:qFormat/>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qFormat/>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KIS"/>
    <w:basedOn w:val="Normal"/>
    <w:next w:val="Normal"/>
    <w:link w:val="Heading9Char"/>
    <w:qFormat/>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E0460"/>
    <w:rPr>
      <w:color w:val="auto"/>
      <w:u w:val="single"/>
    </w:rPr>
  </w:style>
  <w:style w:type="paragraph" w:styleId="Header">
    <w:name w:val="header"/>
    <w:basedOn w:val="Normal"/>
    <w:link w:val="HeaderChar"/>
    <w:uiPriority w:val="93"/>
    <w:rsid w:val="00A214FC"/>
    <w:pPr>
      <w:tabs>
        <w:tab w:val="center" w:pos="4536"/>
        <w:tab w:val="right" w:pos="9072"/>
      </w:tabs>
      <w:spacing w:line="196" w:lineRule="atLeast"/>
    </w:pPr>
    <w:rPr>
      <w:spacing w:val="-6"/>
      <w:sz w:val="16"/>
    </w:rPr>
  </w:style>
  <w:style w:type="character" w:customStyle="1" w:styleId="HeaderChar">
    <w:name w:val="Header Char"/>
    <w:basedOn w:val="DefaultParagraphFont"/>
    <w:link w:val="Header"/>
    <w:uiPriority w:val="93"/>
    <w:rsid w:val="005E7B6E"/>
    <w:rPr>
      <w:spacing w:val="-6"/>
      <w:sz w:val="16"/>
    </w:rPr>
  </w:style>
  <w:style w:type="paragraph" w:styleId="Footer">
    <w:name w:val="footer"/>
    <w:basedOn w:val="Normal"/>
    <w:link w:val="FooterChar"/>
    <w:uiPriority w:val="94"/>
    <w:semiHidden/>
    <w:rsid w:val="00E21F93"/>
    <w:pPr>
      <w:spacing w:line="200" w:lineRule="atLeast"/>
    </w:pPr>
    <w:rPr>
      <w:sz w:val="16"/>
    </w:rPr>
  </w:style>
  <w:style w:type="character" w:customStyle="1" w:styleId="FooterChar">
    <w:name w:val="Footer Char"/>
    <w:basedOn w:val="DefaultParagraphFont"/>
    <w:link w:val="Footer"/>
    <w:uiPriority w:val="94"/>
    <w:semiHidden/>
    <w:rsid w:val="005E7B6E"/>
    <w:rPr>
      <w:sz w:val="16"/>
    </w:rPr>
  </w:style>
  <w:style w:type="paragraph" w:customStyle="1" w:styleId="EinfAbs">
    <w:name w:val="[Einf. Abs.]"/>
    <w:basedOn w:val="Normal"/>
    <w:uiPriority w:val="79"/>
    <w:semiHidden/>
    <w:rsid w:val="00F91D37"/>
    <w:pPr>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semiHidden/>
    <w:rsid w:val="009C67A8"/>
    <w:pPr>
      <w:ind w:left="720"/>
      <w:contextualSpacing/>
    </w:pPr>
  </w:style>
  <w:style w:type="paragraph" w:styleId="ListBullet">
    <w:name w:val="List Bullet"/>
    <w:basedOn w:val="ListParagraph"/>
    <w:uiPriority w:val="79"/>
    <w:semiHidden/>
    <w:rsid w:val="009C67A8"/>
    <w:pPr>
      <w:numPr>
        <w:numId w:val="12"/>
      </w:numPr>
    </w:pPr>
  </w:style>
  <w:style w:type="paragraph" w:styleId="ListBullet2">
    <w:name w:val="List Bullet 2"/>
    <w:basedOn w:val="ListParagraph"/>
    <w:uiPriority w:val="79"/>
    <w:semiHidden/>
    <w:rsid w:val="009C67A8"/>
    <w:pPr>
      <w:numPr>
        <w:ilvl w:val="1"/>
        <w:numId w:val="12"/>
      </w:numPr>
    </w:pPr>
  </w:style>
  <w:style w:type="paragraph" w:styleId="ListBullet3">
    <w:name w:val="List Bullet 3"/>
    <w:basedOn w:val="ListParagraph"/>
    <w:uiPriority w:val="79"/>
    <w:semiHidden/>
    <w:rsid w:val="009C67A8"/>
    <w:pPr>
      <w:numPr>
        <w:ilvl w:val="2"/>
        <w:numId w:val="12"/>
      </w:numPr>
    </w:pPr>
  </w:style>
  <w:style w:type="table" w:styleId="TableGrid">
    <w:name w:val="Table Grid"/>
    <w:basedOn w:val="TableNormal"/>
    <w:uiPriority w:val="59"/>
    <w:rsid w:val="00294C5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
  </w:style>
  <w:style w:type="character" w:customStyle="1" w:styleId="Heading1Char">
    <w:name w:val="Heading 1 Char"/>
    <w:basedOn w:val="DefaultParagraphFont"/>
    <w:link w:val="Heading1"/>
    <w:rsid w:val="00CA27FD"/>
    <w:rPr>
      <w:rFonts w:asciiTheme="majorHAnsi" w:eastAsiaTheme="majorEastAsia" w:hAnsiTheme="majorHAnsi" w:cstheme="majorBidi"/>
      <w:b/>
      <w:bCs/>
      <w:sz w:val="24"/>
      <w:szCs w:val="28"/>
      <w:lang w:val="fr-CH" w:eastAsia="de-DE"/>
    </w:rPr>
  </w:style>
  <w:style w:type="character" w:customStyle="1" w:styleId="Heading2Char">
    <w:name w:val="Heading 2 Char"/>
    <w:basedOn w:val="DefaultParagraphFont"/>
    <w:link w:val="Heading2"/>
    <w:rsid w:val="00E20541"/>
    <w:rPr>
      <w:rFonts w:asciiTheme="majorHAnsi" w:eastAsiaTheme="majorEastAsia" w:hAnsiTheme="majorHAnsi" w:cstheme="majorBidi"/>
      <w:b/>
      <w:bCs/>
      <w:sz w:val="24"/>
      <w:szCs w:val="26"/>
    </w:rPr>
  </w:style>
  <w:style w:type="paragraph" w:styleId="Title">
    <w:name w:val="Title"/>
    <w:aliases w:val="Titel 30 Pt"/>
    <w:basedOn w:val="Normal"/>
    <w:next w:val="Normal"/>
    <w:link w:val="TitleChar"/>
    <w:uiPriority w:val="11"/>
    <w:qFormat/>
    <w:rsid w:val="000351AD"/>
    <w:pPr>
      <w:spacing w:after="300" w:line="240" w:lineRule="auto"/>
      <w:contextualSpacing/>
    </w:pPr>
    <w:rPr>
      <w:rFonts w:ascii="Arial MT Std Light" w:eastAsiaTheme="majorEastAsia" w:hAnsi="Arial MT Std Light" w:cstheme="majorBidi"/>
      <w:kern w:val="28"/>
      <w:sz w:val="60"/>
      <w:szCs w:val="52"/>
    </w:rPr>
  </w:style>
  <w:style w:type="character" w:customStyle="1" w:styleId="TitleChar">
    <w:name w:val="Title Char"/>
    <w:aliases w:val="Titel 30 Pt Char"/>
    <w:basedOn w:val="DefaultParagraphFont"/>
    <w:link w:val="Title"/>
    <w:uiPriority w:val="11"/>
    <w:rsid w:val="000351AD"/>
    <w:rPr>
      <w:rFonts w:ascii="Arial MT Std Light" w:eastAsiaTheme="majorEastAsia" w:hAnsi="Arial MT Std Light" w:cstheme="majorBidi"/>
      <w:kern w:val="28"/>
      <w:sz w:val="60"/>
      <w:szCs w:val="52"/>
    </w:rPr>
  </w:style>
  <w:style w:type="paragraph" w:customStyle="1" w:styleId="Brieftitel">
    <w:name w:val="Brieftitel"/>
    <w:basedOn w:val="Normal"/>
    <w:link w:val="BrieftitelZchn"/>
    <w:uiPriority w:val="14"/>
    <w:semiHidden/>
    <w:rsid w:val="007D5D91"/>
    <w:pPr>
      <w:spacing w:after="280"/>
      <w:contextualSpacing/>
    </w:pPr>
    <w:rPr>
      <w:rFonts w:asciiTheme="majorHAnsi" w:hAnsiTheme="majorHAnsi"/>
      <w:b/>
      <w:sz w:val="24"/>
    </w:rPr>
  </w:style>
  <w:style w:type="character" w:customStyle="1" w:styleId="BrieftitelZchn">
    <w:name w:val="Brieftitel Zchn"/>
    <w:basedOn w:val="DefaultParagraphFont"/>
    <w:link w:val="Brieftitel"/>
    <w:uiPriority w:val="14"/>
    <w:semiHidden/>
    <w:rsid w:val="00314B35"/>
    <w:rPr>
      <w:rFonts w:asciiTheme="majorHAnsi" w:hAnsiTheme="majorHAnsi"/>
      <w:b/>
      <w:sz w:val="24"/>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Überschrift 3 Char Char,Überschrift 3 Char1 Char Char,Überschrift 3 Char Char Char Char,Titre 3 Car Char,Titre 3 Car1 Car Char,Titre 3 Car Car Car Char,Titre 3 Car2 Car Car Car Char,Titre 3 Car1 Car1 Car Car Car Char,Unterkapitel 2 Char"/>
    <w:basedOn w:val="DefaultParagraphFont"/>
    <w:link w:val="Heading3"/>
    <w:uiPriority w:val="9"/>
    <w:rsid w:val="0016554D"/>
    <w:rPr>
      <w:rFonts w:asciiTheme="majorHAnsi" w:eastAsiaTheme="majorEastAsia" w:hAnsiTheme="majorHAnsi" w:cstheme="majorBidi"/>
      <w:b/>
      <w:szCs w:val="24"/>
    </w:rPr>
  </w:style>
  <w:style w:type="character" w:customStyle="1" w:styleId="Heading4Char">
    <w:name w:val="Heading 4 Char"/>
    <w:aliases w:val="Überschrift 4 Char Char,Unterkapitel 3 Char,..shift_F4 Char,num.                                               4 Char"/>
    <w:basedOn w:val="DefaultParagraphFont"/>
    <w:link w:val="Heading4"/>
    <w:uiPriority w:val="9"/>
    <w:rsid w:val="00057395"/>
    <w:rPr>
      <w:rFonts w:asciiTheme="majorHAnsi" w:eastAsiaTheme="majorEastAsia" w:hAnsiTheme="majorHAnsi" w:cstheme="majorBidi"/>
      <w:b/>
    </w:rPr>
  </w:style>
  <w:style w:type="character" w:customStyle="1" w:styleId="Heading5Char">
    <w:name w:val="Heading 5 Char"/>
    <w:aliases w:val="References Char"/>
    <w:basedOn w:val="DefaultParagraphFont"/>
    <w:link w:val="Heading5"/>
    <w:uiPriority w:val="9"/>
    <w:semiHidden/>
    <w:rsid w:val="00A62FAD"/>
    <w:rPr>
      <w:rFonts w:asciiTheme="majorHAnsi" w:eastAsiaTheme="majorEastAsia" w:hAnsiTheme="majorHAnsi" w:cstheme="majorBidi"/>
    </w:rPr>
  </w:style>
  <w:style w:type="character" w:customStyle="1" w:styleId="Heading6Char">
    <w:name w:val="Heading 6 Char"/>
    <w:aliases w:val="Document Title Char"/>
    <w:basedOn w:val="DefaultParagraphFont"/>
    <w:link w:val="Heading6"/>
    <w:uiPriority w:val="9"/>
    <w:semiHidden/>
    <w:rsid w:val="00D61996"/>
    <w:rPr>
      <w:rFonts w:asciiTheme="majorHAnsi" w:eastAsiaTheme="majorEastAsia" w:hAnsiTheme="majorHAnsi" w:cstheme="majorBidi"/>
    </w:rPr>
  </w:style>
  <w:style w:type="character" w:customStyle="1" w:styleId="Heading7Char">
    <w:name w:val="Heading 7 Char"/>
    <w:aliases w:val="Überschrift 7 Char1 Char1,Überschrift 7 Char Char Char1,Überschrift 7 Char1 Char Char Char,Überschrift 7 Char Char Char Char Char,Überschrift 7 Char Char1 Char,Überschrift 7 Char Char2,Überschrift 7 Char1 Char Char1"/>
    <w:basedOn w:val="DefaultParagraphFont"/>
    <w:link w:val="Heading7"/>
    <w:uiPriority w:val="9"/>
    <w:semiHidden/>
    <w:rsid w:val="00D619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KIS Char"/>
    <w:basedOn w:val="DefaultParagraphFont"/>
    <w:link w:val="Heading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Bulletpoint1">
    <w:name w:val="Aufzählung Bulletpoint 1"/>
    <w:basedOn w:val="ListParagraph"/>
    <w:uiPriority w:val="2"/>
    <w:qFormat/>
    <w:rsid w:val="0093392A"/>
    <w:pPr>
      <w:numPr>
        <w:numId w:val="19"/>
      </w:numPr>
      <w:spacing w:before="100" w:after="100"/>
    </w:pPr>
  </w:style>
  <w:style w:type="paragraph" w:customStyle="1" w:styleId="Traktandum-Text">
    <w:name w:val="Traktandum-Text"/>
    <w:basedOn w:val="AufzhlungBulletpoint1"/>
    <w:uiPriority w:val="18"/>
    <w:semiHidden/>
    <w:rsid w:val="00E269E1"/>
    <w:pPr>
      <w:numPr>
        <w:numId w:val="0"/>
      </w:numPr>
      <w:tabs>
        <w:tab w:val="left" w:pos="7938"/>
      </w:tabs>
      <w:ind w:left="426" w:right="848"/>
    </w:pPr>
  </w:style>
  <w:style w:type="paragraph" w:customStyle="1" w:styleId="Traktandum-Titel">
    <w:name w:val="Traktandum-Titel"/>
    <w:basedOn w:val="AufzhlungBulletpoint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0"/>
    <w:semiHidden/>
    <w:rsid w:val="007E0460"/>
    <w:rPr>
      <w:color w:val="auto"/>
      <w:u w:val="single"/>
    </w:rPr>
  </w:style>
  <w:style w:type="paragraph" w:styleId="Subtitle">
    <w:name w:val="Subtitle"/>
    <w:aliases w:val="Untertitel 14 Pt"/>
    <w:basedOn w:val="Normal"/>
    <w:next w:val="Normal"/>
    <w:link w:val="SubtitleChar"/>
    <w:uiPriority w:val="12"/>
    <w:rsid w:val="00F66FA9"/>
    <w:pPr>
      <w:numPr>
        <w:ilvl w:val="1"/>
      </w:numPr>
      <w:spacing w:after="100"/>
    </w:pPr>
    <w:rPr>
      <w:rFonts w:eastAsiaTheme="minorEastAsia"/>
      <w:b/>
      <w:color w:val="000000" w:themeColor="text1"/>
      <w:sz w:val="28"/>
    </w:rPr>
  </w:style>
  <w:style w:type="character" w:customStyle="1" w:styleId="SubtitleChar">
    <w:name w:val="Subtitle Char"/>
    <w:aliases w:val="Untertitel 14 Pt Char"/>
    <w:basedOn w:val="DefaultParagraphFont"/>
    <w:link w:val="Subtitle"/>
    <w:uiPriority w:val="12"/>
    <w:rsid w:val="00F66FA9"/>
    <w:rPr>
      <w:rFonts w:eastAsiaTheme="minorEastAsia"/>
      <w:b/>
      <w:color w:val="000000" w:themeColor="text1"/>
      <w:sz w:val="28"/>
    </w:rPr>
  </w:style>
  <w:style w:type="paragraph" w:styleId="Date">
    <w:name w:val="Date"/>
    <w:basedOn w:val="Normal"/>
    <w:next w:val="Normal"/>
    <w:link w:val="DateChar"/>
    <w:uiPriority w:val="15"/>
    <w:semiHidden/>
    <w:rsid w:val="00EF2743"/>
    <w:pPr>
      <w:spacing w:before="360" w:after="600"/>
    </w:pPr>
  </w:style>
  <w:style w:type="character" w:customStyle="1" w:styleId="DateChar">
    <w:name w:val="Date Char"/>
    <w:basedOn w:val="DefaultParagraphFont"/>
    <w:link w:val="Date"/>
    <w:uiPriority w:val="15"/>
    <w:semiHidden/>
    <w:rsid w:val="00191A6A"/>
  </w:style>
  <w:style w:type="paragraph" w:styleId="FootnoteText">
    <w:name w:val="footnote text"/>
    <w:basedOn w:val="Normal"/>
    <w:link w:val="FootnoteTextChar"/>
    <w:uiPriority w:val="79"/>
    <w:semiHidden/>
    <w:unhideWhenUsed/>
    <w:rsid w:val="00494FD7"/>
    <w:pPr>
      <w:spacing w:line="240" w:lineRule="auto"/>
    </w:pPr>
    <w:rPr>
      <w:sz w:val="16"/>
    </w:rPr>
  </w:style>
  <w:style w:type="character" w:customStyle="1" w:styleId="FootnoteTextChar">
    <w:name w:val="Footnote Text Char"/>
    <w:basedOn w:val="DefaultParagraphFont"/>
    <w:link w:val="FootnoteText"/>
    <w:uiPriority w:val="79"/>
    <w:semiHidden/>
    <w:rsid w:val="005A7BE5"/>
    <w:rPr>
      <w:sz w:val="16"/>
      <w:szCs w:val="20"/>
    </w:rPr>
  </w:style>
  <w:style w:type="character" w:styleId="FootnoteReference">
    <w:name w:val="footnote reference"/>
    <w:basedOn w:val="DefaultParagraphFont"/>
    <w:uiPriority w:val="79"/>
    <w:semiHidden/>
    <w:unhideWhenUsed/>
    <w:rsid w:val="00642F26"/>
    <w:rPr>
      <w:vertAlign w:val="superscript"/>
    </w:rPr>
  </w:style>
  <w:style w:type="table" w:customStyle="1" w:styleId="TabelleohneRahmen">
    <w:name w:val="Tabelle ohne Rahmen"/>
    <w:basedOn w:val="TableNormal"/>
    <w:uiPriority w:val="99"/>
    <w:rsid w:val="00EA0616"/>
    <w:pPr>
      <w:spacing w:line="280" w:lineRule="atLeast"/>
    </w:pPr>
    <w:tblPr>
      <w:tblCellMar>
        <w:left w:w="0" w:type="dxa"/>
        <w:bottom w:w="57" w:type="dxa"/>
        <w:right w:w="28" w:type="dxa"/>
      </w:tblCellMar>
    </w:tblPr>
  </w:style>
  <w:style w:type="paragraph" w:styleId="EndnoteText">
    <w:name w:val="endnote text"/>
    <w:basedOn w:val="FootnoteText"/>
    <w:link w:val="EndnoteTextChar"/>
    <w:uiPriority w:val="79"/>
    <w:semiHidden/>
    <w:unhideWhenUsed/>
    <w:rsid w:val="00113CB8"/>
  </w:style>
  <w:style w:type="character" w:customStyle="1" w:styleId="EndnoteTextChar">
    <w:name w:val="Endnote Text Char"/>
    <w:basedOn w:val="DefaultParagraphFont"/>
    <w:link w:val="EndnoteText"/>
    <w:uiPriority w:val="79"/>
    <w:semiHidden/>
    <w:rsid w:val="005A7BE5"/>
    <w:rPr>
      <w:sz w:val="16"/>
      <w:szCs w:val="20"/>
    </w:rPr>
  </w:style>
  <w:style w:type="character" w:styleId="EndnoteReference">
    <w:name w:val="endnote reference"/>
    <w:basedOn w:val="DefaultParagraphFont"/>
    <w:uiPriority w:val="79"/>
    <w:semiHidden/>
    <w:unhideWhenUsed/>
    <w:rsid w:val="00113CB8"/>
    <w:rPr>
      <w:vertAlign w:val="superscript"/>
    </w:rPr>
  </w:style>
  <w:style w:type="paragraph" w:customStyle="1" w:styleId="AufzhlungBulletpoint2">
    <w:name w:val="Aufzählung Bulletpoint 2"/>
    <w:basedOn w:val="AufzhlungBulletpoint1"/>
    <w:uiPriority w:val="2"/>
    <w:rsid w:val="004C3880"/>
    <w:pPr>
      <w:numPr>
        <w:ilvl w:val="1"/>
      </w:numPr>
    </w:pPr>
  </w:style>
  <w:style w:type="paragraph" w:customStyle="1" w:styleId="AufzhlungBulletpoint3">
    <w:name w:val="Aufzählung Bulletpoint 3"/>
    <w:basedOn w:val="AufzhlungBulletpoint1"/>
    <w:uiPriority w:val="2"/>
    <w:rsid w:val="004C3880"/>
    <w:pPr>
      <w:numPr>
        <w:ilvl w:val="2"/>
      </w:numPr>
    </w:pPr>
  </w:style>
  <w:style w:type="paragraph" w:styleId="Caption">
    <w:name w:val="caption"/>
    <w:basedOn w:val="Normal"/>
    <w:next w:val="Normal"/>
    <w:uiPriority w:val="35"/>
    <w:semiHidden/>
    <w:rsid w:val="002F68A2"/>
    <w:pPr>
      <w:spacing w:before="120" w:after="240" w:line="240" w:lineRule="auto"/>
    </w:pPr>
    <w:rPr>
      <w:b/>
      <w:iCs/>
      <w:sz w:val="18"/>
      <w:szCs w:val="18"/>
    </w:rPr>
  </w:style>
  <w:style w:type="paragraph" w:styleId="TOCHeading">
    <w:name w:val="TOC Heading"/>
    <w:basedOn w:val="Heading1"/>
    <w:next w:val="Normal"/>
    <w:uiPriority w:val="39"/>
    <w:semiHidden/>
    <w:rsid w:val="00DB7675"/>
    <w:pPr>
      <w:spacing w:before="240"/>
      <w:outlineLvl w:val="9"/>
    </w:pPr>
    <w:rPr>
      <w:bCs w:val="0"/>
      <w:szCs w:val="32"/>
    </w:rPr>
  </w:style>
  <w:style w:type="paragraph" w:styleId="BalloonText">
    <w:name w:val="Balloon Text"/>
    <w:basedOn w:val="Normal"/>
    <w:link w:val="BalloonTextChar"/>
    <w:uiPriority w:val="79"/>
    <w:semiHidden/>
    <w:unhideWhenUsed/>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79"/>
    <w:semiHidden/>
    <w:rsid w:val="005A7BE5"/>
    <w:rPr>
      <w:rFonts w:ascii="Segoe UI" w:hAnsi="Segoe UI" w:cs="Segoe UI"/>
      <w:sz w:val="18"/>
      <w:szCs w:val="18"/>
    </w:rPr>
  </w:style>
  <w:style w:type="paragraph" w:customStyle="1" w:styleId="Seitenzahlen">
    <w:name w:val="Seitenzahlen"/>
    <w:basedOn w:val="Footer"/>
    <w:uiPriority w:val="95"/>
    <w:semiHidden/>
    <w:rsid w:val="00E8428A"/>
    <w:pPr>
      <w:jc w:val="right"/>
    </w:pPr>
  </w:style>
  <w:style w:type="paragraph" w:customStyle="1" w:styleId="berschrift1nummeriert">
    <w:name w:val="Überschrift 1 nummeriert"/>
    <w:basedOn w:val="Heading1"/>
    <w:next w:val="Texteingezogen"/>
    <w:uiPriority w:val="10"/>
    <w:qFormat/>
    <w:rsid w:val="008E4394"/>
    <w:pPr>
      <w:numPr>
        <w:numId w:val="32"/>
      </w:numPr>
    </w:pPr>
  </w:style>
  <w:style w:type="paragraph" w:customStyle="1" w:styleId="berschrift2nummeriert">
    <w:name w:val="Überschrift 2 nummeriert"/>
    <w:basedOn w:val="Heading2"/>
    <w:next w:val="Texteingezogen"/>
    <w:uiPriority w:val="10"/>
    <w:qFormat/>
    <w:rsid w:val="00F32B93"/>
    <w:pPr>
      <w:numPr>
        <w:ilvl w:val="1"/>
        <w:numId w:val="32"/>
      </w:numPr>
    </w:pPr>
  </w:style>
  <w:style w:type="paragraph" w:customStyle="1" w:styleId="berschrift3nummeriert">
    <w:name w:val="Überschrift 3 nummeriert"/>
    <w:basedOn w:val="Heading3"/>
    <w:next w:val="Texteingezogen"/>
    <w:uiPriority w:val="10"/>
    <w:qFormat/>
    <w:rsid w:val="00B426D3"/>
    <w:pPr>
      <w:numPr>
        <w:ilvl w:val="2"/>
        <w:numId w:val="32"/>
      </w:numPr>
      <w:tabs>
        <w:tab w:val="left" w:pos="851"/>
      </w:tabs>
    </w:pPr>
  </w:style>
  <w:style w:type="paragraph" w:customStyle="1" w:styleId="berschrift4nummeriert">
    <w:name w:val="Überschrift 4 nummeriert"/>
    <w:basedOn w:val="Heading4"/>
    <w:next w:val="Normal"/>
    <w:uiPriority w:val="10"/>
    <w:semiHidden/>
    <w:qFormat/>
    <w:rsid w:val="00B426D3"/>
    <w:pPr>
      <w:numPr>
        <w:ilvl w:val="3"/>
        <w:numId w:val="32"/>
      </w:numPr>
      <w:tabs>
        <w:tab w:val="left" w:pos="1134"/>
      </w:tabs>
    </w:pPr>
  </w:style>
  <w:style w:type="paragraph" w:styleId="TOC1">
    <w:name w:val="toc 1"/>
    <w:basedOn w:val="Normal"/>
    <w:next w:val="Normal"/>
    <w:autoRedefine/>
    <w:uiPriority w:val="39"/>
    <w:rsid w:val="008F04B8"/>
    <w:pPr>
      <w:numPr>
        <w:numId w:val="43"/>
      </w:numPr>
      <w:tabs>
        <w:tab w:val="right" w:leader="dot" w:pos="9354"/>
      </w:tabs>
      <w:spacing w:after="0" w:line="240" w:lineRule="auto"/>
      <w:ind w:left="567" w:hanging="567"/>
    </w:pPr>
    <w:rPr>
      <w:rFonts w:ascii="Arial" w:hAnsi="Arial" w:cs="Arial"/>
      <w:bCs/>
      <w:noProof/>
      <w:szCs w:val="22"/>
      <w:lang w:eastAsia="de-CH"/>
    </w:rPr>
  </w:style>
  <w:style w:type="paragraph" w:styleId="TOC2">
    <w:name w:val="toc 2"/>
    <w:basedOn w:val="Normal"/>
    <w:next w:val="Normal"/>
    <w:autoRedefine/>
    <w:uiPriority w:val="39"/>
    <w:rsid w:val="008F04B8"/>
    <w:pPr>
      <w:tabs>
        <w:tab w:val="right" w:leader="dot" w:pos="9354"/>
      </w:tabs>
      <w:spacing w:after="0" w:line="240" w:lineRule="auto"/>
      <w:ind w:left="567" w:hanging="567"/>
    </w:pPr>
  </w:style>
  <w:style w:type="paragraph" w:styleId="TOC3">
    <w:name w:val="toc 3"/>
    <w:basedOn w:val="Normal"/>
    <w:next w:val="Normal"/>
    <w:autoRedefine/>
    <w:uiPriority w:val="39"/>
    <w:semiHidden/>
    <w:rsid w:val="00650657"/>
    <w:pPr>
      <w:tabs>
        <w:tab w:val="right" w:pos="9354"/>
      </w:tabs>
      <w:spacing w:line="240" w:lineRule="auto"/>
      <w:ind w:left="567" w:hanging="567"/>
    </w:pPr>
    <w:rPr>
      <w:noProof/>
    </w:r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hAnsi="Times New Roman"/>
      <w:sz w:val="24"/>
      <w:szCs w:val="24"/>
      <w:lang w:eastAsia="de-CH"/>
    </w:rPr>
  </w:style>
  <w:style w:type="paragraph" w:styleId="TableofFigures">
    <w:name w:val="table of figures"/>
    <w:basedOn w:val="Normal"/>
    <w:next w:val="Normal"/>
    <w:uiPriority w:val="99"/>
    <w:semiHidden/>
    <w:rsid w:val="00294C50"/>
    <w:pPr>
      <w:tabs>
        <w:tab w:val="right" w:pos="9356"/>
      </w:tabs>
    </w:pPr>
  </w:style>
  <w:style w:type="paragraph" w:customStyle="1" w:styleId="Absenderzeile">
    <w:name w:val="Absenderzeile"/>
    <w:basedOn w:val="Normal"/>
    <w:uiPriority w:val="16"/>
    <w:semiHidden/>
    <w:rsid w:val="002D77D1"/>
    <w:pPr>
      <w:pBdr>
        <w:bottom w:val="single" w:sz="2" w:space="1" w:color="auto"/>
      </w:pBdr>
      <w:tabs>
        <w:tab w:val="right" w:pos="3969"/>
      </w:tabs>
    </w:pPr>
    <w:rPr>
      <w:sz w:val="13"/>
    </w:rPr>
  </w:style>
  <w:style w:type="paragraph" w:customStyle="1" w:styleId="Nummerierung1">
    <w:name w:val="Nummerierung 1"/>
    <w:basedOn w:val="Normal"/>
    <w:uiPriority w:val="3"/>
    <w:qFormat/>
    <w:rsid w:val="0093392A"/>
    <w:pPr>
      <w:numPr>
        <w:ilvl w:val="5"/>
        <w:numId w:val="32"/>
      </w:numPr>
      <w:spacing w:before="100" w:after="100"/>
    </w:pPr>
  </w:style>
  <w:style w:type="paragraph" w:customStyle="1" w:styleId="Nummerierung2">
    <w:name w:val="Nummerierung 2"/>
    <w:basedOn w:val="Nummerierung1"/>
    <w:uiPriority w:val="3"/>
    <w:qFormat/>
    <w:rsid w:val="0093392A"/>
    <w:pPr>
      <w:numPr>
        <w:ilvl w:val="6"/>
      </w:numPr>
    </w:pPr>
  </w:style>
  <w:style w:type="character" w:styleId="PageNumber">
    <w:name w:val="page number"/>
    <w:basedOn w:val="DefaultParagraphFont"/>
    <w:uiPriority w:val="79"/>
    <w:semiHidden/>
    <w:rsid w:val="00E8428A"/>
  </w:style>
  <w:style w:type="paragraph" w:customStyle="1" w:styleId="Nummerierungabc">
    <w:name w:val="Nummerierung abc"/>
    <w:basedOn w:val="ListParagraph"/>
    <w:uiPriority w:val="4"/>
    <w:qFormat/>
    <w:rsid w:val="003071A0"/>
    <w:pPr>
      <w:numPr>
        <w:ilvl w:val="8"/>
        <w:numId w:val="32"/>
      </w:numPr>
      <w:spacing w:before="100" w:after="100"/>
      <w:contextualSpacing w:val="0"/>
    </w:pPr>
  </w:style>
  <w:style w:type="paragraph" w:customStyle="1" w:styleId="Nummerierung3">
    <w:name w:val="Nummerierung 3"/>
    <w:basedOn w:val="Nummerierung2"/>
    <w:uiPriority w:val="3"/>
    <w:qFormat/>
    <w:rsid w:val="0093392A"/>
    <w:pPr>
      <w:numPr>
        <w:ilvl w:val="7"/>
      </w:numPr>
    </w:pPr>
  </w:style>
  <w:style w:type="paragraph" w:customStyle="1" w:styleId="berschrift5nummeriert">
    <w:name w:val="Überschrift 5 nummeriert"/>
    <w:basedOn w:val="Heading5"/>
    <w:next w:val="Normal"/>
    <w:uiPriority w:val="10"/>
    <w:semiHidden/>
    <w:qFormat/>
    <w:rsid w:val="005A357F"/>
    <w:pPr>
      <w:numPr>
        <w:ilvl w:val="4"/>
        <w:numId w:val="32"/>
      </w:numPr>
    </w:pPr>
  </w:style>
  <w:style w:type="paragraph" w:customStyle="1" w:styleId="Dokumentbezeichnung">
    <w:name w:val="Dokumentbezeichnung"/>
    <w:basedOn w:val="Heading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rsid w:val="005E084F"/>
    <w:rPr>
      <w:color w:val="7F7F7F" w:themeColor="text1" w:themeTint="80"/>
    </w:rPr>
  </w:style>
  <w:style w:type="paragraph" w:customStyle="1" w:styleId="ErstelltdurchVorlagenbauerchfrArtiset">
    <w:name w:val="Erstellt durch Vorlagenbauer.ch für Artiset"/>
    <w:basedOn w:val="Normal"/>
    <w:next w:val="Normal"/>
    <w:semiHidden/>
    <w:rsid w:val="00BB0EB7"/>
    <w:pPr>
      <w:shd w:val="clear" w:color="auto" w:fill="FFFFFF" w:themeFill="background1"/>
    </w:pPr>
  </w:style>
  <w:style w:type="paragraph" w:customStyle="1" w:styleId="Text8Pt">
    <w:name w:val="Text 8 Pt"/>
    <w:basedOn w:val="Normal"/>
    <w:semiHidden/>
    <w:qFormat/>
    <w:rsid w:val="00304549"/>
    <w:pPr>
      <w:spacing w:line="200" w:lineRule="atLeast"/>
    </w:pPr>
    <w:rPr>
      <w:spacing w:val="-6"/>
      <w:sz w:val="16"/>
    </w:rPr>
  </w:style>
  <w:style w:type="paragraph" w:customStyle="1" w:styleId="Fusszeile8Pt">
    <w:name w:val="Fusszeile 8 Pt"/>
    <w:basedOn w:val="Header"/>
    <w:uiPriority w:val="94"/>
    <w:semiHidden/>
    <w:qFormat/>
    <w:rsid w:val="009D740D"/>
    <w:pPr>
      <w:spacing w:line="192" w:lineRule="atLeast"/>
    </w:pPr>
    <w:rPr>
      <w:color w:val="000000" w:themeColor="text1"/>
      <w:spacing w:val="0"/>
      <w:szCs w:val="14"/>
    </w:rPr>
  </w:style>
  <w:style w:type="character" w:styleId="UnresolvedMention">
    <w:name w:val="Unresolved Mention"/>
    <w:basedOn w:val="DefaultParagraphFont"/>
    <w:uiPriority w:val="79"/>
    <w:semiHidden/>
    <w:unhideWhenUsed/>
    <w:rsid w:val="00E21F93"/>
    <w:rPr>
      <w:color w:val="605E5C"/>
      <w:shd w:val="clear" w:color="auto" w:fill="E1DFDD"/>
    </w:rPr>
  </w:style>
  <w:style w:type="paragraph" w:customStyle="1" w:styleId="DatumMedienmitteilung">
    <w:name w:val="Datum Medienmitteilung"/>
    <w:basedOn w:val="Date"/>
    <w:uiPriority w:val="15"/>
    <w:semiHidden/>
    <w:qFormat/>
    <w:rsid w:val="00D840AC"/>
    <w:pPr>
      <w:spacing w:after="280"/>
    </w:pPr>
  </w:style>
  <w:style w:type="paragraph" w:customStyle="1" w:styleId="Texteingezogen">
    <w:name w:val="Text eingezogen"/>
    <w:basedOn w:val="Normal"/>
    <w:semiHidden/>
    <w:qFormat/>
    <w:rsid w:val="00741859"/>
    <w:pPr>
      <w:ind w:left="567"/>
    </w:pPr>
  </w:style>
  <w:style w:type="paragraph" w:customStyle="1" w:styleId="Titel22Pt">
    <w:name w:val="Titel 22 Pt"/>
    <w:basedOn w:val="Normal"/>
    <w:uiPriority w:val="11"/>
    <w:qFormat/>
    <w:rsid w:val="00650657"/>
    <w:pPr>
      <w:spacing w:after="560" w:line="1010" w:lineRule="atLeast"/>
    </w:pPr>
    <w:rPr>
      <w:rFonts w:ascii="Arial MT Std Light" w:hAnsi="Arial MT Std Light"/>
      <w:sz w:val="44"/>
    </w:rPr>
  </w:style>
  <w:style w:type="paragraph" w:customStyle="1" w:styleId="Untertitel125Pt">
    <w:name w:val="Untertitel 12.5 Pt"/>
    <w:basedOn w:val="Subtitle"/>
    <w:uiPriority w:val="12"/>
    <w:qFormat/>
    <w:rsid w:val="0086166F"/>
    <w:pPr>
      <w:spacing w:before="280"/>
    </w:pPr>
    <w:rPr>
      <w:b w:val="0"/>
      <w:sz w:val="25"/>
    </w:rPr>
  </w:style>
  <w:style w:type="table" w:customStyle="1" w:styleId="Textbox">
    <w:name w:val="Textbox"/>
    <w:basedOn w:val="TableNormal"/>
    <w:uiPriority w:val="99"/>
    <w:rsid w:val="0086166F"/>
    <w:pPr>
      <w:spacing w:line="280" w:lineRule="atLeast"/>
    </w:pPr>
    <w:tblPr>
      <w:tblBorders>
        <w:top w:val="single" w:sz="8" w:space="0" w:color="auto"/>
        <w:left w:val="single" w:sz="8" w:space="0" w:color="auto"/>
        <w:bottom w:val="single" w:sz="8" w:space="0" w:color="auto"/>
        <w:right w:val="single" w:sz="8" w:space="0" w:color="auto"/>
      </w:tblBorders>
      <w:tblCellMar>
        <w:top w:w="113" w:type="dxa"/>
        <w:left w:w="170" w:type="dxa"/>
        <w:bottom w:w="170" w:type="dxa"/>
        <w:right w:w="170" w:type="dxa"/>
      </w:tblCellMar>
    </w:tblPr>
  </w:style>
  <w:style w:type="paragraph" w:customStyle="1" w:styleId="67B8E36C1A1C451BBBC7D7D3238C490F">
    <w:name w:val="67B8E36C1A1C451BBBC7D7D3238C490F"/>
    <w:semiHidden/>
    <w:rsid w:val="00E20541"/>
    <w:pPr>
      <w:spacing w:line="280" w:lineRule="atLeast"/>
    </w:pPr>
  </w:style>
  <w:style w:type="character" w:customStyle="1" w:styleId="PP">
    <w:name w:val="PP"/>
    <w:basedOn w:val="DefaultParagraphFont"/>
    <w:uiPriority w:val="1"/>
    <w:semiHidden/>
    <w:qFormat/>
    <w:rsid w:val="00DC43A9"/>
    <w:rPr>
      <w:b/>
      <w:sz w:val="24"/>
    </w:rPr>
  </w:style>
  <w:style w:type="paragraph" w:customStyle="1" w:styleId="02C8B551282E4E92A1E233D475D954F22">
    <w:name w:val="02C8B551282E4E92A1E233D475D954F22"/>
    <w:semiHidden/>
    <w:rsid w:val="004B0AEC"/>
    <w:pPr>
      <w:spacing w:after="280" w:line="280" w:lineRule="atLeast"/>
      <w:contextualSpacing/>
    </w:pPr>
    <w:rPr>
      <w:rFonts w:asciiTheme="majorHAnsi" w:hAnsiTheme="majorHAnsi"/>
      <w:b/>
      <w:sz w:val="24"/>
    </w:rPr>
  </w:style>
  <w:style w:type="paragraph" w:customStyle="1" w:styleId="Fusszeile8PtFett">
    <w:name w:val="Fusszeile 8 Pt Fett"/>
    <w:basedOn w:val="Fusszeile8Pt"/>
    <w:uiPriority w:val="94"/>
    <w:semiHidden/>
    <w:qFormat/>
    <w:rsid w:val="00781668"/>
    <w:rPr>
      <w:b/>
      <w:bCs/>
    </w:rPr>
  </w:style>
  <w:style w:type="paragraph" w:customStyle="1" w:styleId="AufzhlungSpiegelstrich">
    <w:name w:val="Aufzählung Spiegelstrich"/>
    <w:basedOn w:val="AufzhlungBulletpoint1"/>
    <w:uiPriority w:val="2"/>
    <w:qFormat/>
    <w:rsid w:val="00124F68"/>
    <w:pPr>
      <w:numPr>
        <w:ilvl w:val="4"/>
      </w:numPr>
    </w:pPr>
  </w:style>
  <w:style w:type="paragraph" w:customStyle="1" w:styleId="Verweis1">
    <w:name w:val="Verweis 1"/>
    <w:basedOn w:val="AufzhlungSpiegelstrich"/>
    <w:uiPriority w:val="2"/>
    <w:qFormat/>
    <w:rsid w:val="00124F68"/>
    <w:pPr>
      <w:numPr>
        <w:ilvl w:val="5"/>
      </w:numPr>
      <w:spacing w:before="0" w:after="0"/>
    </w:pPr>
  </w:style>
  <w:style w:type="paragraph" w:customStyle="1" w:styleId="Verweis2">
    <w:name w:val="Verweis 2"/>
    <w:basedOn w:val="Verweis1"/>
    <w:uiPriority w:val="2"/>
    <w:qFormat/>
    <w:rsid w:val="00124F68"/>
    <w:pPr>
      <w:numPr>
        <w:ilvl w:val="6"/>
      </w:numPr>
    </w:pPr>
  </w:style>
  <w:style w:type="paragraph" w:customStyle="1" w:styleId="Brieftext">
    <w:name w:val="Brieftext"/>
    <w:basedOn w:val="Normal"/>
    <w:uiPriority w:val="1"/>
    <w:qFormat/>
    <w:rsid w:val="0017763D"/>
    <w:pPr>
      <w:spacing w:after="280"/>
    </w:pPr>
  </w:style>
  <w:style w:type="paragraph" w:customStyle="1" w:styleId="Lead">
    <w:name w:val="Lead"/>
    <w:basedOn w:val="Normal"/>
    <w:uiPriority w:val="98"/>
    <w:qFormat/>
    <w:rsid w:val="00AF39F1"/>
    <w:pPr>
      <w:spacing w:line="340" w:lineRule="atLeast"/>
    </w:pPr>
    <w:rPr>
      <w:color w:val="003060" w:themeColor="accent1"/>
      <w:sz w:val="28"/>
    </w:rPr>
  </w:style>
  <w:style w:type="paragraph" w:customStyle="1" w:styleId="Titel38PT">
    <w:name w:val="Titel 38 PT"/>
    <w:basedOn w:val="Normal"/>
    <w:uiPriority w:val="11"/>
    <w:qFormat/>
    <w:rsid w:val="0094374C"/>
    <w:pPr>
      <w:spacing w:line="970" w:lineRule="atLeast"/>
    </w:pPr>
    <w:rPr>
      <w:rFonts w:asciiTheme="majorHAnsi" w:hAnsiTheme="majorHAnsi"/>
      <w:color w:val="003060" w:themeColor="accent1"/>
      <w:spacing w:val="8"/>
      <w:sz w:val="76"/>
    </w:rPr>
  </w:style>
  <w:style w:type="paragraph" w:customStyle="1" w:styleId="AufzhlungBulletpoint4">
    <w:name w:val="Aufzählung Bulletpoint 4"/>
    <w:basedOn w:val="AufzhlungBulletpoint1"/>
    <w:uiPriority w:val="2"/>
    <w:qFormat/>
    <w:rsid w:val="00315F65"/>
    <w:pPr>
      <w:numPr>
        <w:ilvl w:val="3"/>
      </w:numPr>
    </w:pPr>
  </w:style>
  <w:style w:type="paragraph" w:customStyle="1" w:styleId="Fusszeile7Pt">
    <w:name w:val="Fusszeile 7 Pt"/>
    <w:basedOn w:val="Header"/>
    <w:uiPriority w:val="94"/>
    <w:semiHidden/>
    <w:qFormat/>
    <w:rsid w:val="009D740D"/>
    <w:pPr>
      <w:spacing w:line="192" w:lineRule="atLeast"/>
    </w:pPr>
    <w:rPr>
      <w:color w:val="000000" w:themeColor="text1"/>
      <w:spacing w:val="0"/>
      <w:szCs w:val="14"/>
    </w:rPr>
  </w:style>
  <w:style w:type="paragraph" w:customStyle="1" w:styleId="Untertitel14Pt">
    <w:name w:val="Untertitel 14 Pt."/>
    <w:basedOn w:val="Normal"/>
    <w:rsid w:val="00C718BB"/>
    <w:pPr>
      <w:spacing w:before="480" w:after="240" w:line="440" w:lineRule="exact"/>
    </w:pPr>
    <w:rPr>
      <w:b/>
      <w:spacing w:val="12"/>
      <w:sz w:val="28"/>
    </w:rPr>
  </w:style>
  <w:style w:type="paragraph" w:customStyle="1" w:styleId="Tabelle">
    <w:name w:val="Tabelle"/>
    <w:rsid w:val="00C718BB"/>
    <w:pPr>
      <w:keepNext/>
      <w:keepLines/>
      <w:widowControl w:val="0"/>
      <w:spacing w:before="60" w:after="40" w:line="240" w:lineRule="auto"/>
    </w:pPr>
    <w:rPr>
      <w:rFonts w:ascii="Stone Sans" w:eastAsia="Times New Roman" w:hAnsi="Stone Sans" w:cs="Times New Roman"/>
      <w:sz w:val="18"/>
      <w:lang w:val="de-DE" w:eastAsia="de-DE"/>
    </w:rPr>
  </w:style>
  <w:style w:type="paragraph" w:customStyle="1" w:styleId="Aufzhlung1">
    <w:name w:val="Aufzählung 1"/>
    <w:basedOn w:val="ListParagraph"/>
    <w:qFormat/>
    <w:rsid w:val="00C718BB"/>
    <w:pPr>
      <w:numPr>
        <w:numId w:val="42"/>
      </w:numPr>
      <w:spacing w:before="100" w:after="100"/>
      <w:ind w:left="851" w:hanging="284"/>
    </w:pPr>
    <w:rPr>
      <w:rFonts w:cstheme="minorHAnsi"/>
    </w:rPr>
  </w:style>
  <w:style w:type="paragraph" w:customStyle="1" w:styleId="Formatvorlage1">
    <w:name w:val="Formatvorlage1"/>
    <w:basedOn w:val="Heading1"/>
    <w:qFormat/>
    <w:rsid w:val="00CA27FD"/>
    <w:pPr>
      <w:numPr>
        <w:numId w:val="0"/>
      </w:numPr>
      <w:ind w:left="1407" w:hanging="360"/>
    </w:pPr>
    <w:rPr>
      <w:lang w:bidi="ar-JO"/>
    </w:rPr>
  </w:style>
  <w:style w:type="paragraph" w:customStyle="1" w:styleId="Verzeichnistitel">
    <w:name w:val="Verzeichnistitel"/>
    <w:basedOn w:val="Normal"/>
    <w:next w:val="TOC1"/>
    <w:rsid w:val="00CC7275"/>
    <w:pPr>
      <w:keepNext/>
      <w:spacing w:after="240" w:line="240" w:lineRule="auto"/>
    </w:pPr>
    <w:rPr>
      <w:rFonts w:ascii="Stone Sans" w:hAnsi="Stone Sans"/>
      <w:b/>
      <w:spacing w:val="20"/>
      <w:sz w:val="26"/>
      <w:lang w:val="de-CH"/>
    </w:rPr>
  </w:style>
  <w:style w:type="paragraph" w:customStyle="1" w:styleId="KonzeptTitel2">
    <w:name w:val="Konzept Titel 2"/>
    <w:basedOn w:val="Normal"/>
    <w:rsid w:val="00CC7275"/>
    <w:pPr>
      <w:spacing w:before="480" w:after="240" w:line="440" w:lineRule="exact"/>
    </w:pPr>
    <w:rPr>
      <w:rFonts w:ascii="Stone Sans" w:hAnsi="Stone Sans"/>
      <w:b/>
      <w:spacing w:val="12"/>
      <w:sz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25E4862ED4FBF98029A7FFD7D17B7"/>
        <w:category>
          <w:name w:val="Allgemein"/>
          <w:gallery w:val="placeholder"/>
        </w:category>
        <w:types>
          <w:type w:val="bbPlcHdr"/>
        </w:types>
        <w:behaviors>
          <w:behavior w:val="content"/>
        </w:behaviors>
        <w:guid w:val="{C9E805AB-294E-48E7-A796-86B00CC8B896}"/>
      </w:docPartPr>
      <w:docPartBody>
        <w:p w:rsidR="00CA7215" w:rsidRDefault="0062488B">
          <w:r w:rsidRPr="007153A1">
            <w:rPr>
              <w:rStyle w:val="PlaceholderText"/>
            </w:rPr>
            <w:t>[Titel]</w:t>
          </w:r>
        </w:p>
      </w:docPartBody>
    </w:docPart>
    <w:docPart>
      <w:docPartPr>
        <w:name w:val="B2ED0BC86D16422A8DDA72BA3B575440"/>
        <w:category>
          <w:name w:val="Allgemein"/>
          <w:gallery w:val="placeholder"/>
        </w:category>
        <w:types>
          <w:type w:val="bbPlcHdr"/>
        </w:types>
        <w:behaviors>
          <w:behavior w:val="content"/>
        </w:behaviors>
        <w:guid w:val="{C46D7E66-BD81-4971-A15B-7E14D5C3990C}"/>
      </w:docPartPr>
      <w:docPartBody>
        <w:p w:rsidR="00CA7215" w:rsidRDefault="0062488B">
          <w:r w:rsidRPr="007153A1">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MT Std Light">
    <w:altName w:val="Arial"/>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tone Sans">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8B"/>
    <w:rsid w:val="003643E0"/>
    <w:rsid w:val="00466DC7"/>
    <w:rsid w:val="0062488B"/>
    <w:rsid w:val="00CA7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79"/>
    <w:rsid w:val="0062488B"/>
    <w:rPr>
      <w:color w:val="7F7F7F" w:themeColor="text1" w:themeTint="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ARTISET">
      <a:dk1>
        <a:sysClr val="windowText" lastClr="000000"/>
      </a:dk1>
      <a:lt1>
        <a:sysClr val="window" lastClr="FFFFFF"/>
      </a:lt1>
      <a:dk2>
        <a:srgbClr val="646464"/>
      </a:dk2>
      <a:lt2>
        <a:srgbClr val="988875"/>
      </a:lt2>
      <a:accent1>
        <a:srgbClr val="003060"/>
      </a:accent1>
      <a:accent2>
        <a:srgbClr val="005CA9"/>
      </a:accent2>
      <a:accent3>
        <a:srgbClr val="9FA500"/>
      </a:accent3>
      <a:accent4>
        <a:srgbClr val="005D6C"/>
      </a:accent4>
      <a:accent5>
        <a:srgbClr val="D00032"/>
      </a:accent5>
      <a:accent6>
        <a:srgbClr val="93164E"/>
      </a:accent6>
      <a:hlink>
        <a:srgbClr val="000000"/>
      </a:hlink>
      <a:folHlink>
        <a:srgbClr val="000000"/>
      </a:folHlink>
    </a:clrScheme>
    <a:fontScheme name="ARTISE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C4A3E4A3ADD049AE1A3E93F21E118C" ma:contentTypeVersion="13" ma:contentTypeDescription="Ein neues Dokument erstellen." ma:contentTypeScope="" ma:versionID="ee9e6ddd8635a494f567f6ca50d821bb">
  <xsd:schema xmlns:xsd="http://www.w3.org/2001/XMLSchema" xmlns:xs="http://www.w3.org/2001/XMLSchema" xmlns:p="http://schemas.microsoft.com/office/2006/metadata/properties" xmlns:ns2="f648264f-9930-4e7e-a10f-8ba3b3552833" xmlns:ns3="125e91c1-a36d-4311-9926-5416baba0df7" targetNamespace="http://schemas.microsoft.com/office/2006/metadata/properties" ma:root="true" ma:fieldsID="c90d05cdf658cec22b69733512373b99" ns2:_="" ns3:_="">
    <xsd:import namespace="f648264f-9930-4e7e-a10f-8ba3b3552833"/>
    <xsd:import namespace="125e91c1-a36d-4311-9926-5416baba0d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264f-9930-4e7e-a10f-8ba3b3552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7e52ee3-066a-4bcb-89c7-a5b3b0d691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e91c1-a36d-4311-9926-5416baba0d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d1b72b-28f2-454d-873f-983a6f0756ba}" ma:internalName="TaxCatchAll" ma:showField="CatchAllData" ma:web="125e91c1-a36d-4311-9926-5416baba0d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5e91c1-a36d-4311-9926-5416baba0df7" xsi:nil="true"/>
    <lcf76f155ced4ddcb4097134ff3c332f xmlns="f648264f-9930-4e7e-a10f-8ba3b35528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1B86B885-9FFA-4DCC-AF2D-8D48D39B4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264f-9930-4e7e-a10f-8ba3b3552833"/>
    <ds:schemaRef ds:uri="125e91c1-a36d-4311-9926-5416baba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125e91c1-a36d-4311-9926-5416baba0df7"/>
    <ds:schemaRef ds:uri="f648264f-9930-4e7e-a10f-8ba3b3552833"/>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1788</Words>
  <Characters>13150</Characters>
  <Application>Microsoft Office Word</Application>
  <DocSecurity>0</DocSecurity>
  <Lines>270</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Muster-Datenschutzkonzept | ARTISET, senesuisse | 2022</dc:title>
  <dc:subject/>
  <dc:creator/>
  <cp:keywords/>
  <dc:description/>
  <cp:lastModifiedBy>Raphaela Rothenberger</cp:lastModifiedBy>
  <cp:revision>3</cp:revision>
  <dcterms:created xsi:type="dcterms:W3CDTF">2023-08-22T13:48:00Z</dcterms:created>
  <dcterms:modified xsi:type="dcterms:W3CDTF">2026-01-21T19:21:00Z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0x010100DEC4A3E4A3ADD049AE1A3E93F21E118C</vt:lpwstr>
  </property>
</Properties>
</file>